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7.0 -->
  <w:body>
    <w:tbl>
      <w:tblPr>
        <w:tblW w:w="9644" w:type="dxa"/>
        <w:tblInd w:w="-72" w:type="dxa"/>
        <w:tblCellMar>
          <w:left w:w="70" w:type="dxa"/>
          <w:right w:w="70" w:type="dxa"/>
        </w:tblCellMar>
        <w:tblLook w:val="04A0"/>
      </w:tblPr>
      <w:tblGrid>
        <w:gridCol w:w="3541"/>
        <w:gridCol w:w="274"/>
        <w:gridCol w:w="350"/>
        <w:gridCol w:w="11"/>
        <w:gridCol w:w="265"/>
        <w:gridCol w:w="347"/>
        <w:gridCol w:w="623"/>
        <w:gridCol w:w="623"/>
        <w:gridCol w:w="623"/>
        <w:gridCol w:w="623"/>
        <w:gridCol w:w="623"/>
        <w:gridCol w:w="623"/>
        <w:gridCol w:w="972"/>
        <w:gridCol w:w="146"/>
      </w:tblGrid>
      <w:tr w14:paraId="048A2C7E"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1F497D"/>
            <w:noWrap/>
            <w:vAlign w:val="center"/>
            <w:hideMark/>
          </w:tcPr>
          <w:p w:rsidR="00E152A8" w:rsidRPr="00966798" w:rsidP="00E152A8" w14:paraId="3CA0EBFD" w14:textId="1C96F808">
            <w:pPr>
              <w:spacing w:after="0" w:line="240" w:lineRule="auto"/>
              <w:jc w:val="center"/>
              <w:rPr>
                <w:rFonts w:ascii="Myriad Pro" w:eastAsia="Times New Roman" w:hAnsi="Myriad Pro" w:cs="Calibri"/>
                <w:b/>
                <w:bCs/>
                <w:color w:val="FFFFFF"/>
                <w:sz w:val="24"/>
                <w:szCs w:val="24"/>
                <w:lang w:eastAsia="tr-TR"/>
              </w:rPr>
            </w:pPr>
            <w:r w:rsidRPr="00B306DD">
              <w:rPr>
                <w:rFonts w:ascii="Myriad Pro" w:eastAsia="Times New Roman" w:hAnsi="Myriad Pro" w:cs="Calibri"/>
                <w:b/>
                <w:bCs/>
                <w:color w:val="FFFFFF"/>
                <w:sz w:val="24"/>
                <w:szCs w:val="24"/>
                <w:lang w:eastAsia="tr-TR"/>
              </w:rPr>
              <w:t>KISIM 1: MADDENİN/KARIŞIMIN VE ŞİRKETİN/DAĞITICININ KİMLİĞİ</w:t>
            </w:r>
          </w:p>
        </w:tc>
      </w:tr>
      <w:tr w14:paraId="0EF35B6A"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noWrap/>
            <w:vAlign w:val="center"/>
            <w:hideMark/>
          </w:tcPr>
          <w:p w:rsidR="00E152A8" w:rsidRPr="00966798" w:rsidP="00E152A8" w14:paraId="43D9A09C" w14:textId="033A9687">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1.1. Madde/Karışım Kimliği</w:t>
            </w:r>
          </w:p>
        </w:tc>
      </w:tr>
      <w:tr w14:paraId="25311A98" w14:textId="77777777" w:rsidTr="00AF5BF9">
        <w:tblPrEx>
          <w:tblW w:w="9644" w:type="dxa"/>
          <w:tblInd w:w="-72" w:type="dxa"/>
          <w:tblCellMar>
            <w:left w:w="70" w:type="dxa"/>
            <w:right w:w="70" w:type="dxa"/>
          </w:tblCellMar>
          <w:tblLook w:val="04A0"/>
        </w:tblPrEx>
        <w:trPr>
          <w:gridAfter w:val="1"/>
          <w:trHeight w:val="300"/>
        </w:trPr>
        <w:tc>
          <w:tcPr>
            <w:tcW w:w="3541" w:type="dxa"/>
            <w:tcBorders>
              <w:top w:val="nil"/>
              <w:left w:val="nil"/>
              <w:bottom w:val="nil"/>
              <w:right w:val="nil"/>
            </w:tcBorders>
            <w:noWrap/>
            <w:vAlign w:val="bottom"/>
            <w:hideMark/>
          </w:tcPr>
          <w:p w:rsidR="00E152A8" w:rsidRPr="00966798" w:rsidP="00E152A8" w14:paraId="2906A3B6" w14:textId="0A835F8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Ürün Adı</w:t>
            </w:r>
          </w:p>
        </w:tc>
        <w:tc>
          <w:tcPr>
            <w:tcW w:w="5957" w:type="dxa"/>
            <w:gridSpan w:val="12"/>
            <w:tcBorders>
              <w:top w:val="nil"/>
              <w:left w:val="nil"/>
              <w:bottom w:val="nil"/>
              <w:right w:val="nil"/>
            </w:tcBorders>
            <w:noWrap/>
            <w:vAlign w:val="center"/>
            <w:hideMark/>
          </w:tcPr>
          <w:p w:rsidR="00E152A8" w:rsidRPr="00966798" w:rsidP="00E152A8" w14:paraId="7EC34B6A" w14:textId="052DC1C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Çinko Karbonat</w:t>
            </w:r>
          </w:p>
        </w:tc>
      </w:tr>
      <w:tr w14:paraId="225AFE63" w14:textId="77777777" w:rsidTr="00AF5BF9">
        <w:tblPrEx>
          <w:tblW w:w="9644" w:type="dxa"/>
          <w:tblInd w:w="-72" w:type="dxa"/>
          <w:tblCellMar>
            <w:left w:w="70" w:type="dxa"/>
            <w:right w:w="70" w:type="dxa"/>
          </w:tblCellMar>
          <w:tblLook w:val="04A0"/>
        </w:tblPrEx>
        <w:trPr>
          <w:gridAfter w:val="1"/>
          <w:trHeight w:val="300"/>
        </w:trPr>
        <w:tc>
          <w:tcPr>
            <w:tcW w:w="3541" w:type="dxa"/>
            <w:tcBorders>
              <w:top w:val="nil"/>
              <w:left w:val="nil"/>
              <w:bottom w:val="nil"/>
              <w:right w:val="nil"/>
            </w:tcBorders>
            <w:noWrap/>
            <w:vAlign w:val="bottom"/>
            <w:hideMark/>
          </w:tcPr>
          <w:p w:rsidR="001A5728" w:rsidRPr="00966798" w:rsidP="00E152A8" w14:paraId="67D60113" w14:textId="0A17170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Kimyasal Formülü</w:t>
            </w:r>
          </w:p>
          <w:p w:rsidR="00E152A8" w:rsidRPr="00966798" w:rsidP="00E152A8" w14:paraId="17F41729" w14:textId="77777777">
            <w:pPr>
              <w:spacing w:after="0" w:line="240" w:lineRule="auto"/>
              <w:rPr>
                <w:rFonts w:ascii="Myriad Pro" w:eastAsia="Times New Roman" w:hAnsi="Myriad Pro" w:cs="Calibri"/>
                <w:color w:val="000000"/>
                <w:lang w:eastAsia="tr-TR"/>
              </w:rPr>
            </w:pPr>
          </w:p>
        </w:tc>
        <w:tc>
          <w:tcPr>
            <w:tcW w:w="5957" w:type="dxa"/>
            <w:gridSpan w:val="12"/>
            <w:tcBorders>
              <w:top w:val="nil"/>
              <w:left w:val="nil"/>
              <w:bottom w:val="nil"/>
              <w:right w:val="nil"/>
            </w:tcBorders>
            <w:noWrap/>
            <w:vAlign w:val="center"/>
            <w:hideMark/>
          </w:tcPr>
          <w:p w:rsidR="001A5728" w:rsidRPr="00966798" w:rsidP="00E152A8" w14:paraId="0A2950E5" w14:textId="44AFF360">
            <w:pPr>
              <w:spacing w:after="0" w:line="240" w:lineRule="auto"/>
              <w:rPr>
                <w:rFonts w:ascii="Myriad Pro" w:eastAsia="Times New Roman" w:hAnsi="Myriad Pro" w:cs="Calibri"/>
                <w:color w:val="000000"/>
                <w:lang w:eastAsia="tr-TR"/>
              </w:rPr>
            </w:pPr>
            <w:r w:rsidRPr="00AF5BF9" w:rsidR="00AF5BF9">
              <w:rPr>
                <w:rFonts w:ascii="Myriad Pro" w:eastAsia="Times New Roman" w:hAnsi="Myriad Pro" w:cs="Calibri"/>
                <w:color w:val="000000"/>
                <w:lang w:eastAsia="tr-TR"/>
              </w:rPr>
              <w:t>: ZnCO3</w:t>
            </w:r>
          </w:p>
          <w:p w:rsidR="00E152A8" w:rsidRPr="00966798" w:rsidP="00E152A8" w14:paraId="6E11223A" w14:textId="77777777">
            <w:pPr>
              <w:spacing w:after="0" w:line="240" w:lineRule="auto"/>
              <w:rPr>
                <w:rFonts w:ascii="Myriad Pro" w:eastAsia="Times New Roman" w:hAnsi="Myriad Pro" w:cs="Calibri"/>
                <w:color w:val="000000"/>
                <w:lang w:eastAsia="tr-TR"/>
              </w:rPr>
            </w:pPr>
          </w:p>
        </w:tc>
      </w:tr>
      <w:tr w14:paraId="6C75AAFB" w14:textId="77777777" w:rsidTr="00AF5BF9">
        <w:tblPrEx>
          <w:tblW w:w="9644" w:type="dxa"/>
          <w:tblInd w:w="-72" w:type="dxa"/>
          <w:tblCellMar>
            <w:left w:w="70" w:type="dxa"/>
            <w:right w:w="70" w:type="dxa"/>
          </w:tblCellMar>
          <w:tblLook w:val="04A0"/>
        </w:tblPrEx>
        <w:trPr>
          <w:gridAfter w:val="1"/>
          <w:trHeight w:val="300"/>
        </w:trPr>
        <w:tc>
          <w:tcPr>
            <w:tcW w:w="3541" w:type="dxa"/>
            <w:tcBorders>
              <w:top w:val="nil"/>
              <w:left w:val="nil"/>
              <w:bottom w:val="nil"/>
              <w:right w:val="nil"/>
            </w:tcBorders>
            <w:noWrap/>
            <w:vAlign w:val="bottom"/>
          </w:tcPr>
          <w:p w:rsidR="00E152A8" w:rsidRPr="009B0788" w:rsidP="00E152A8" w14:paraId="17DDE46C" w14:textId="13F39427">
            <w:pPr>
              <w:spacing w:after="0" w:line="240" w:lineRule="auto"/>
              <w:rPr>
                <w:rFonts w:ascii="Myriad Pro" w:eastAsia="Times New Roman" w:hAnsi="Myriad Pro" w:cs="Calibri"/>
                <w:color w:val="000000"/>
                <w:lang w:eastAsia="tr-TR"/>
              </w:rPr>
            </w:pPr>
            <w:r w:rsidRPr="009B0788">
              <w:rPr>
                <w:rFonts w:ascii="Myriad Pro" w:hAnsi="Myriad Pro"/>
              </w:rPr>
              <w:t xml:space="preserve">KKDİK ön kayıt numarası                                 </w:t>
            </w:r>
          </w:p>
        </w:tc>
        <w:tc>
          <w:tcPr>
            <w:tcW w:w="5957" w:type="dxa"/>
            <w:gridSpan w:val="12"/>
            <w:tcBorders>
              <w:top w:val="nil"/>
              <w:left w:val="nil"/>
              <w:bottom w:val="nil"/>
              <w:right w:val="nil"/>
            </w:tcBorders>
            <w:vAlign w:val="center"/>
          </w:tcPr>
          <w:p w:rsidR="00E152A8" w:rsidRPr="00966798" w:rsidP="00E152A8" w14:paraId="3690CF83" w14:textId="2B040700">
            <w:pPr>
              <w:spacing w:after="0" w:line="240" w:lineRule="auto"/>
              <w:rPr>
                <w:rFonts w:ascii="Myriad Pro" w:eastAsia="Times New Roman" w:hAnsi="Myriad Pro" w:cs="Calibri"/>
                <w:color w:val="000000"/>
                <w:lang w:eastAsia="tr-TR"/>
              </w:rPr>
            </w:pPr>
            <w:r w:rsidRPr="009206C3" w:rsidR="009206C3">
              <w:rPr>
                <w:rFonts w:ascii="Myriad Pro" w:eastAsia="Times New Roman" w:hAnsi="Myriad Pro" w:cs="Calibri"/>
                <w:color w:val="000000"/>
                <w:lang w:eastAsia="tr-TR"/>
              </w:rPr>
              <w:t>: 05-0000414567-90-0000</w:t>
            </w:r>
          </w:p>
        </w:tc>
      </w:tr>
      <w:tr w14:paraId="67BC9D42" w14:textId="77777777" w:rsidTr="00AF5BF9">
        <w:tblPrEx>
          <w:tblW w:w="9644" w:type="dxa"/>
          <w:tblInd w:w="-72" w:type="dxa"/>
          <w:tblCellMar>
            <w:left w:w="70" w:type="dxa"/>
            <w:right w:w="70" w:type="dxa"/>
          </w:tblCellMar>
          <w:tblLook w:val="04A0"/>
        </w:tblPrEx>
        <w:trPr>
          <w:gridAfter w:val="1"/>
          <w:trHeight w:val="300"/>
        </w:trPr>
        <w:tc>
          <w:tcPr>
            <w:tcW w:w="3541" w:type="dxa"/>
            <w:tcBorders>
              <w:top w:val="nil"/>
              <w:left w:val="nil"/>
              <w:bottom w:val="nil"/>
              <w:right w:val="nil"/>
            </w:tcBorders>
            <w:noWrap/>
            <w:vAlign w:val="bottom"/>
          </w:tcPr>
          <w:p w:rsidR="00EA2FFB" w:rsidRPr="00966798" w:rsidP="00E152A8" w14:paraId="78BC8968" w14:textId="7C5354C2">
            <w:pPr>
              <w:spacing w:after="0" w:line="240" w:lineRule="auto"/>
              <w:rPr>
                <w:rFonts w:ascii="Myriad Pro" w:eastAsia="Times New Roman" w:hAnsi="Myriad Pro" w:cs="Calibri"/>
                <w:color w:val="000000"/>
                <w:lang w:eastAsia="tr-TR"/>
              </w:rPr>
            </w:pPr>
          </w:p>
        </w:tc>
        <w:tc>
          <w:tcPr>
            <w:tcW w:w="5957" w:type="dxa"/>
            <w:gridSpan w:val="12"/>
            <w:tcBorders>
              <w:top w:val="nil"/>
              <w:left w:val="nil"/>
              <w:bottom w:val="nil"/>
              <w:right w:val="nil"/>
            </w:tcBorders>
            <w:vAlign w:val="center"/>
          </w:tcPr>
          <w:p w:rsidR="00EA2FFB" w:rsidRPr="00966798" w:rsidP="00E152A8" w14:paraId="73F060C0" w14:textId="171E313B">
            <w:pPr>
              <w:spacing w:after="0" w:line="240" w:lineRule="auto"/>
              <w:rPr>
                <w:rFonts w:ascii="Myriad Pro" w:eastAsia="Times New Roman" w:hAnsi="Myriad Pro" w:cs="Calibri"/>
                <w:color w:val="000000"/>
                <w:lang w:eastAsia="tr-TR"/>
              </w:rPr>
            </w:pPr>
          </w:p>
        </w:tc>
      </w:tr>
      <w:tr w14:paraId="596CB045"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noWrap/>
            <w:vAlign w:val="center"/>
            <w:hideMark/>
          </w:tcPr>
          <w:p w:rsidR="00E152A8" w:rsidRPr="00966798" w:rsidP="00E152A8" w14:paraId="792D4994" w14:textId="4B95D39F">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1.2. Madde veya karışımın belirlenmiş kullanımları ve tavsiye edilmeyen kullanımları</w:t>
            </w:r>
          </w:p>
        </w:tc>
      </w:tr>
      <w:tr w14:paraId="29722567"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FFFFFF"/>
            <w:noWrap/>
            <w:vAlign w:val="center"/>
            <w:hideMark/>
          </w:tcPr>
          <w:p w:rsidR="00E152A8" w:rsidRPr="00B73EC9" w:rsidP="00E152A8" w14:paraId="39B32A7F" w14:textId="4A398E0D">
            <w:pPr>
              <w:spacing w:after="0" w:line="240" w:lineRule="auto"/>
              <w:rPr>
                <w:rFonts w:ascii="Myriad Pro" w:eastAsia="Times New Roman" w:hAnsi="Myriad Pro" w:cs="Calibri"/>
                <w:lang w:eastAsia="tr-TR"/>
              </w:rPr>
            </w:pPr>
            <w:r w:rsidRPr="00B73EC9">
              <w:rPr>
                <w:rFonts w:ascii="Myriad Pro" w:eastAsia="Times New Roman" w:hAnsi="Myriad Pro" w:cs="Calibri"/>
                <w:lang w:eastAsia="tr-TR"/>
              </w:rPr>
              <w:t>Mevcut veri yok</w:t>
            </w:r>
          </w:p>
        </w:tc>
      </w:tr>
      <w:tr w14:paraId="0DC23A17"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noWrap/>
            <w:vAlign w:val="center"/>
            <w:hideMark/>
          </w:tcPr>
          <w:p w:rsidR="00E152A8" w:rsidRPr="00966798" w:rsidP="00E152A8" w14:paraId="1B119D0A" w14:textId="13CC20F8">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1.2.1. Tanımlanmış uygun kullanımlar</w:t>
            </w:r>
          </w:p>
        </w:tc>
      </w:tr>
      <w:tr w14:paraId="4D2D3FCF"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FFFFFF"/>
            <w:noWrap/>
            <w:vAlign w:val="center"/>
            <w:hideMark/>
          </w:tcPr>
          <w:p w:rsidR="00E152A8" w:rsidRPr="00966798" w:rsidP="00E152A8" w14:paraId="6F3B3355" w14:textId="6F3830D8">
            <w:pPr>
              <w:spacing w:after="0" w:line="240" w:lineRule="auto"/>
              <w:rPr>
                <w:rFonts w:ascii="Myriad Pro" w:eastAsia="Times New Roman" w:hAnsi="Myriad Pro" w:cs="Calibri"/>
                <w:color w:val="000000"/>
                <w:lang w:eastAsia="tr-TR"/>
              </w:rPr>
            </w:pPr>
            <w:r w:rsidR="00B73EC9">
              <w:rPr>
                <w:rFonts w:ascii="Myriad Pro" w:eastAsia="Times New Roman" w:hAnsi="Myriad Pro" w:cs="Calibri"/>
                <w:color w:val="000000"/>
                <w:lang w:eastAsia="tr-TR"/>
              </w:rPr>
              <w:t>Laboratuvar kimyasalı üretim ara madde</w:t>
            </w:r>
          </w:p>
        </w:tc>
      </w:tr>
      <w:tr w14:paraId="00A5AE57"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noWrap/>
            <w:vAlign w:val="center"/>
            <w:hideMark/>
          </w:tcPr>
          <w:p w:rsidR="00E152A8" w:rsidRPr="00966798" w:rsidP="00E152A8" w14:paraId="5BF5D2D2" w14:textId="760A8AD6">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1.2.2. Tavsiye edilmeyen kullanımlar</w:t>
            </w:r>
          </w:p>
        </w:tc>
      </w:tr>
      <w:tr w14:paraId="6A960337"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FFFFFF"/>
            <w:noWrap/>
            <w:vAlign w:val="center"/>
            <w:hideMark/>
          </w:tcPr>
          <w:p w:rsidR="00E152A8" w:rsidRPr="00966798" w:rsidP="003067D2" w14:paraId="6F1DF03B" w14:textId="39A82B90">
            <w:pPr>
              <w:spacing w:after="0" w:line="240" w:lineRule="auto"/>
              <w:rPr>
                <w:rFonts w:ascii="Myriad Pro" w:eastAsia="Times New Roman" w:hAnsi="Myriad Pro" w:cs="Calibri"/>
                <w:color w:val="000000"/>
                <w:lang w:eastAsia="tr-TR"/>
              </w:rPr>
            </w:pPr>
            <w:r w:rsidRPr="00AF5BF9">
              <w:rPr>
                <w:rFonts w:ascii="Myriad Pro" w:eastAsia="Times New Roman" w:hAnsi="Myriad Pro" w:cs="Calibri"/>
                <w:color w:val="000000"/>
                <w:lang w:eastAsia="tr-TR"/>
              </w:rPr>
              <w:t>Özellikle tavsiye edilmeyen kullanımlar yoktur</w:t>
            </w:r>
          </w:p>
        </w:tc>
      </w:tr>
      <w:tr w14:paraId="42612764"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vAlign w:val="center"/>
            <w:hideMark/>
          </w:tcPr>
          <w:p w:rsidR="00E152A8" w:rsidRPr="00966798" w:rsidP="00E152A8" w14:paraId="18063D0F" w14:textId="1AE058DA">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1.3. Güvenlik Bilgi Formu Üreticisinin Bilgileri</w:t>
            </w:r>
          </w:p>
        </w:tc>
      </w:tr>
      <w:tr w14:paraId="18D6DE41" w14:textId="77777777" w:rsidTr="00AF5BF9">
        <w:tblPrEx>
          <w:tblW w:w="9644" w:type="dxa"/>
          <w:tblInd w:w="-72" w:type="dxa"/>
          <w:tblCellMar>
            <w:left w:w="70" w:type="dxa"/>
            <w:right w:w="70" w:type="dxa"/>
          </w:tblCellMar>
          <w:tblLook w:val="04A0"/>
        </w:tblPrEx>
        <w:trPr>
          <w:gridAfter w:val="1"/>
          <w:trHeight w:val="300"/>
        </w:trPr>
        <w:tc>
          <w:tcPr>
            <w:tcW w:w="4176" w:type="dxa"/>
            <w:gridSpan w:val="4"/>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152A8" w:rsidRPr="00966798" w:rsidP="00E152A8" w14:paraId="2430F0FC" w14:textId="66EB671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Şirket Adı</w:t>
            </w:r>
          </w:p>
        </w:tc>
        <w:tc>
          <w:tcPr>
            <w:tcW w:w="5322" w:type="dxa"/>
            <w:gridSpan w:val="9"/>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0499BC3B"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Eti Bakır A.Ş. Mazıdağı İşletmesi</w:t>
            </w:r>
          </w:p>
        </w:tc>
      </w:tr>
      <w:tr w14:paraId="7B872A05" w14:textId="77777777" w:rsidTr="00AF5BF9">
        <w:tblPrEx>
          <w:tblW w:w="9644" w:type="dxa"/>
          <w:tblInd w:w="-72" w:type="dxa"/>
          <w:tblCellMar>
            <w:left w:w="70" w:type="dxa"/>
            <w:right w:w="70" w:type="dxa"/>
          </w:tblCellMar>
          <w:tblLook w:val="04A0"/>
        </w:tblPrEx>
        <w:trPr>
          <w:gridAfter w:val="1"/>
          <w:trHeight w:val="246"/>
        </w:trPr>
        <w:tc>
          <w:tcPr>
            <w:tcW w:w="4176" w:type="dxa"/>
            <w:gridSpan w:val="4"/>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152A8" w:rsidRPr="00966798" w:rsidP="00E152A8" w14:paraId="06192DA5" w14:textId="52900C3D">
            <w:pPr>
              <w:spacing w:after="0" w:line="240" w:lineRule="auto"/>
              <w:rPr>
                <w:rFonts w:ascii="Myriad Pro" w:eastAsia="Times New Roman" w:hAnsi="Myriad Pro" w:cs="Calibri"/>
                <w:color w:val="000000"/>
                <w:lang w:eastAsia="tr-TR"/>
              </w:rPr>
            </w:pPr>
            <w:r w:rsidR="00B73EC9">
              <w:rPr>
                <w:rFonts w:ascii="Myriad Pro" w:eastAsia="Times New Roman" w:hAnsi="Myriad Pro" w:cs="Calibri"/>
                <w:color w:val="000000"/>
                <w:lang w:eastAsia="tr-TR"/>
              </w:rPr>
              <w:t>Adres</w:t>
            </w:r>
          </w:p>
        </w:tc>
        <w:tc>
          <w:tcPr>
            <w:tcW w:w="5322" w:type="dxa"/>
            <w:gridSpan w:val="9"/>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0EF8D81B" w14:textId="77777777">
            <w:pPr>
              <w:spacing w:after="0" w:line="240" w:lineRule="auto"/>
              <w:rPr>
                <w:rFonts w:ascii="Myriad Pro" w:eastAsia="Times New Roman" w:hAnsi="Myriad Pro" w:cs="Calibri"/>
                <w:color w:val="000000"/>
                <w:lang w:eastAsia="tr-TR"/>
              </w:rPr>
            </w:pPr>
            <w:r w:rsidRPr="00966798" w:rsidR="00FC0EAE">
              <w:rPr>
                <w:rFonts w:ascii="Myriad Pro" w:eastAsia="Times New Roman" w:hAnsi="Myriad Pro" w:cs="Calibri"/>
                <w:color w:val="000000"/>
                <w:lang w:eastAsia="tr-TR"/>
              </w:rPr>
              <w:t>Derik Yolu Mevkii, MAZIDAGI, MARDIN / TÜRKİYE</w:t>
            </w:r>
          </w:p>
        </w:tc>
      </w:tr>
      <w:tr w14:paraId="186CC402" w14:textId="77777777" w:rsidTr="00AF5BF9">
        <w:tblPrEx>
          <w:tblW w:w="9644" w:type="dxa"/>
          <w:tblInd w:w="-72" w:type="dxa"/>
          <w:tblCellMar>
            <w:left w:w="70" w:type="dxa"/>
            <w:right w:w="70" w:type="dxa"/>
          </w:tblCellMar>
          <w:tblLook w:val="04A0"/>
        </w:tblPrEx>
        <w:trPr>
          <w:gridAfter w:val="1"/>
          <w:trHeight w:val="300"/>
        </w:trPr>
        <w:tc>
          <w:tcPr>
            <w:tcW w:w="4176" w:type="dxa"/>
            <w:gridSpan w:val="4"/>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152A8" w:rsidRPr="00966798" w:rsidP="00E152A8" w14:paraId="0B63F416" w14:textId="322BBAE9">
            <w:pPr>
              <w:spacing w:after="0" w:line="240" w:lineRule="auto"/>
              <w:rPr>
                <w:rFonts w:ascii="Myriad Pro" w:eastAsia="Times New Roman" w:hAnsi="Myriad Pro" w:cs="Calibri"/>
                <w:color w:val="000000"/>
                <w:lang w:eastAsia="tr-TR"/>
              </w:rPr>
            </w:pPr>
            <w:r w:rsidR="00B73EC9">
              <w:rPr>
                <w:rFonts w:ascii="Myriad Pro" w:eastAsia="Times New Roman" w:hAnsi="Myriad Pro" w:cs="Calibri"/>
                <w:color w:val="000000"/>
                <w:lang w:eastAsia="tr-TR"/>
              </w:rPr>
              <w:t>Web sitesi</w:t>
            </w:r>
          </w:p>
        </w:tc>
        <w:tc>
          <w:tcPr>
            <w:tcW w:w="5322" w:type="dxa"/>
            <w:gridSpan w:val="9"/>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1497A39F" w14:textId="77777777">
            <w:pPr>
              <w:spacing w:after="0" w:line="240" w:lineRule="auto"/>
              <w:rPr>
                <w:rFonts w:ascii="Myriad Pro" w:eastAsia="Times New Roman" w:hAnsi="Myriad Pro" w:cs="Calibri"/>
                <w:color w:val="000000"/>
                <w:lang w:eastAsia="tr-TR"/>
              </w:rPr>
            </w:pPr>
            <w:hyperlink r:id="rId4" w:history="1">
              <w:r w:rsidRPr="00966798">
                <w:rPr>
                  <w:rFonts w:ascii="Myriad Pro" w:eastAsia="Times New Roman" w:hAnsi="Myriad Pro" w:cs="Calibri"/>
                  <w:color w:val="000000"/>
                  <w:lang w:eastAsia="tr-TR"/>
                </w:rPr>
                <w:t>www.etibakir.com.tr</w:t>
              </w:r>
            </w:hyperlink>
          </w:p>
        </w:tc>
      </w:tr>
      <w:tr w14:paraId="6B27BA67" w14:textId="77777777" w:rsidTr="00AF5BF9">
        <w:tblPrEx>
          <w:tblW w:w="9644" w:type="dxa"/>
          <w:tblInd w:w="-72" w:type="dxa"/>
          <w:tblCellMar>
            <w:left w:w="70" w:type="dxa"/>
            <w:right w:w="70" w:type="dxa"/>
          </w:tblCellMar>
          <w:tblLook w:val="04A0"/>
        </w:tblPrEx>
        <w:trPr>
          <w:gridAfter w:val="1"/>
          <w:trHeight w:val="300"/>
        </w:trPr>
        <w:tc>
          <w:tcPr>
            <w:tcW w:w="4176" w:type="dxa"/>
            <w:gridSpan w:val="4"/>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152A8" w:rsidRPr="00966798" w:rsidP="00E152A8" w14:paraId="1FA851E0" w14:textId="04888E4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Telefon</w:t>
            </w:r>
          </w:p>
        </w:tc>
        <w:tc>
          <w:tcPr>
            <w:tcW w:w="5322" w:type="dxa"/>
            <w:gridSpan w:val="9"/>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1759CD5A"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 (482) 522 13 35</w:t>
            </w:r>
          </w:p>
        </w:tc>
      </w:tr>
      <w:tr w14:paraId="5FF1F82B" w14:textId="77777777" w:rsidTr="00AF5BF9">
        <w:tblPrEx>
          <w:tblW w:w="9644" w:type="dxa"/>
          <w:tblInd w:w="-72" w:type="dxa"/>
          <w:tblCellMar>
            <w:left w:w="70" w:type="dxa"/>
            <w:right w:w="70" w:type="dxa"/>
          </w:tblCellMar>
          <w:tblLook w:val="04A0"/>
        </w:tblPrEx>
        <w:trPr>
          <w:gridAfter w:val="1"/>
          <w:trHeight w:val="300"/>
        </w:trPr>
        <w:tc>
          <w:tcPr>
            <w:tcW w:w="4176" w:type="dxa"/>
            <w:gridSpan w:val="4"/>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152A8" w:rsidRPr="00966798" w:rsidP="00E152A8" w14:paraId="6E26F0E9"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Fax</w:t>
            </w:r>
          </w:p>
        </w:tc>
        <w:tc>
          <w:tcPr>
            <w:tcW w:w="5322" w:type="dxa"/>
            <w:gridSpan w:val="9"/>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66F4FF4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 (482) 522 11 36</w:t>
            </w:r>
          </w:p>
        </w:tc>
      </w:tr>
      <w:tr w14:paraId="67F34145" w14:textId="77777777" w:rsidTr="00AF5BF9">
        <w:tblPrEx>
          <w:tblW w:w="9644" w:type="dxa"/>
          <w:tblInd w:w="-72" w:type="dxa"/>
          <w:tblCellMar>
            <w:left w:w="70" w:type="dxa"/>
            <w:right w:w="70" w:type="dxa"/>
          </w:tblCellMar>
          <w:tblLook w:val="04A0"/>
        </w:tblPrEx>
        <w:trPr>
          <w:gridAfter w:val="1"/>
          <w:trHeight w:val="300"/>
        </w:trPr>
        <w:tc>
          <w:tcPr>
            <w:tcW w:w="4176" w:type="dxa"/>
            <w:gridSpan w:val="4"/>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152A8" w:rsidRPr="00966798" w:rsidP="00E152A8" w14:paraId="60CA7E5C"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E-mail</w:t>
            </w:r>
          </w:p>
        </w:tc>
        <w:tc>
          <w:tcPr>
            <w:tcW w:w="5322" w:type="dxa"/>
            <w:gridSpan w:val="9"/>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535E691C" w14:textId="1D91B6A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bunyamin.ak@etigubre.com</w:t>
            </w:r>
          </w:p>
        </w:tc>
      </w:tr>
      <w:tr w14:paraId="18E20182"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vAlign w:val="center"/>
            <w:hideMark/>
          </w:tcPr>
          <w:p w:rsidR="00E152A8" w:rsidRPr="00966798" w:rsidP="00E152A8" w14:paraId="7A1BD5B2" w14:textId="067254D0">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1.4. Acil Durum Telefon Numarası</w:t>
            </w:r>
          </w:p>
        </w:tc>
      </w:tr>
      <w:tr w14:paraId="7FC41342" w14:textId="77777777" w:rsidTr="00AF5BF9">
        <w:tblPrEx>
          <w:tblW w:w="9644" w:type="dxa"/>
          <w:tblInd w:w="-72" w:type="dxa"/>
          <w:tblCellMar>
            <w:left w:w="70" w:type="dxa"/>
            <w:right w:w="70" w:type="dxa"/>
          </w:tblCellMar>
          <w:tblLook w:val="04A0"/>
        </w:tblPrEx>
        <w:trPr>
          <w:gridAfter w:val="1"/>
          <w:trHeight w:val="300"/>
        </w:trPr>
        <w:tc>
          <w:tcPr>
            <w:tcW w:w="4176" w:type="dxa"/>
            <w:gridSpan w:val="4"/>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E152A8" w:rsidRPr="00966798" w:rsidP="00E152A8" w14:paraId="316084CF" w14:textId="5576DD70">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Acil durum telefonu</w:t>
            </w:r>
          </w:p>
        </w:tc>
        <w:tc>
          <w:tcPr>
            <w:tcW w:w="5322" w:type="dxa"/>
            <w:gridSpan w:val="9"/>
            <w:tcBorders>
              <w:top w:val="single" w:sz="4" w:space="0" w:color="0070C0"/>
              <w:left w:val="nil"/>
              <w:bottom w:val="single" w:sz="4" w:space="0" w:color="0070C0"/>
              <w:right w:val="single" w:sz="4" w:space="0" w:color="0070C0"/>
            </w:tcBorders>
            <w:shd w:val="clear" w:color="000000" w:fill="FFFFFF"/>
            <w:vAlign w:val="center"/>
            <w:hideMark/>
          </w:tcPr>
          <w:p w:rsidR="00E152A8" w:rsidRPr="00966798" w:rsidP="00E152A8" w14:paraId="5ED3D5F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 (482) 522 13 35</w:t>
            </w:r>
          </w:p>
        </w:tc>
      </w:tr>
      <w:tr w14:paraId="6C377E89" w14:textId="77777777" w:rsidTr="00AF5BF9">
        <w:tblPrEx>
          <w:tblW w:w="9644" w:type="dxa"/>
          <w:tblInd w:w="-72" w:type="dxa"/>
          <w:tblCellMar>
            <w:left w:w="70" w:type="dxa"/>
            <w:right w:w="70" w:type="dxa"/>
          </w:tblCellMar>
          <w:tblLook w:val="04A0"/>
        </w:tblPrEx>
        <w:trPr>
          <w:gridAfter w:val="1"/>
          <w:trHeight w:val="472"/>
        </w:trPr>
        <w:tc>
          <w:tcPr>
            <w:tcW w:w="9498" w:type="dxa"/>
            <w:gridSpan w:val="13"/>
            <w:tcBorders>
              <w:top w:val="single" w:sz="4" w:space="0" w:color="0070C0"/>
              <w:left w:val="single" w:sz="4" w:space="0" w:color="0070C0"/>
              <w:bottom w:val="single" w:sz="4" w:space="0" w:color="0070C0"/>
              <w:right w:val="single" w:sz="4" w:space="0" w:color="0070C0"/>
            </w:tcBorders>
            <w:shd w:val="clear" w:color="000000" w:fill="FFFFFF"/>
            <w:vAlign w:val="center"/>
          </w:tcPr>
          <w:p w:rsidR="00D66C3D" w:rsidRPr="00966798" w:rsidP="00E152A8" w14:paraId="4E0335E5" w14:textId="77777777">
            <w:pPr>
              <w:spacing w:after="0" w:line="240" w:lineRule="auto"/>
              <w:rPr>
                <w:rFonts w:ascii="Myriad Pro" w:eastAsia="Times New Roman" w:hAnsi="Myriad Pro" w:cs="Calibri"/>
                <w:color w:val="000000"/>
                <w:lang w:eastAsia="tr-TR"/>
              </w:rPr>
            </w:pPr>
          </w:p>
        </w:tc>
      </w:tr>
      <w:tr w14:paraId="170E62B5"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1F497D"/>
            <w:vAlign w:val="center"/>
            <w:hideMark/>
          </w:tcPr>
          <w:p w:rsidR="00E152A8" w:rsidRPr="00966798" w:rsidP="00E152A8" w14:paraId="2023C377" w14:textId="7A3EBCE7">
            <w:pPr>
              <w:spacing w:after="0" w:line="240" w:lineRule="auto"/>
              <w:jc w:val="center"/>
              <w:rPr>
                <w:rFonts w:ascii="Myriad Pro" w:eastAsia="Times New Roman" w:hAnsi="Myriad Pro" w:cs="Calibri"/>
                <w:b/>
                <w:bCs/>
                <w:color w:val="FFFFFF"/>
                <w:sz w:val="24"/>
                <w:szCs w:val="24"/>
                <w:lang w:eastAsia="tr-TR"/>
              </w:rPr>
            </w:pPr>
            <w:r w:rsidRPr="00475871">
              <w:rPr>
                <w:rFonts w:ascii="Myriad Pro" w:eastAsia="Times New Roman" w:hAnsi="Myriad Pro" w:cs="Calibri"/>
                <w:b/>
                <w:bCs/>
                <w:color w:val="FFFFFF"/>
                <w:sz w:val="24"/>
                <w:szCs w:val="24"/>
                <w:lang w:eastAsia="tr-TR"/>
              </w:rPr>
              <w:t>KISIM 2: ZARARLILIK TANIMLARI</w:t>
            </w:r>
          </w:p>
        </w:tc>
      </w:tr>
      <w:tr w14:paraId="38D1DE9D"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vAlign w:val="center"/>
            <w:hideMark/>
          </w:tcPr>
          <w:p w:rsidR="00E152A8" w:rsidRPr="00966798" w:rsidP="00E152A8" w14:paraId="1DED6F41" w14:textId="37B20D94">
            <w:pPr>
              <w:spacing w:after="0" w:line="240" w:lineRule="auto"/>
              <w:rPr>
                <w:rFonts w:ascii="Myriad Pro" w:eastAsia="Times New Roman" w:hAnsi="Myriad Pro" w:cs="Calibri"/>
                <w:b/>
                <w:bCs/>
                <w:color w:val="FFFFFF"/>
                <w:lang w:eastAsia="tr-TR"/>
              </w:rPr>
            </w:pPr>
            <w:r w:rsidRPr="00475871" w:rsidR="00475871">
              <w:rPr>
                <w:rFonts w:ascii="Myriad Pro" w:eastAsia="Times New Roman" w:hAnsi="Myriad Pro" w:cs="Calibri"/>
                <w:b/>
                <w:bCs/>
                <w:color w:val="FFFFFF"/>
                <w:lang w:eastAsia="tr-TR"/>
              </w:rPr>
              <w:t>2.1. Madde ve Karışımın Sınıflandırılması</w:t>
            </w:r>
          </w:p>
        </w:tc>
      </w:tr>
      <w:tr w14:paraId="0DD3EB3B"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single" w:sz="4" w:space="0" w:color="auto"/>
              <w:right w:val="nil"/>
            </w:tcBorders>
            <w:shd w:val="clear" w:color="000000" w:fill="FFFFFF"/>
            <w:noWrap/>
            <w:vAlign w:val="center"/>
            <w:hideMark/>
          </w:tcPr>
          <w:p w:rsidR="00E152A8" w:rsidRPr="00966798" w:rsidP="00E152A8" w14:paraId="66560A3E" w14:textId="4B602BF2">
            <w:pPr>
              <w:spacing w:after="0" w:line="240" w:lineRule="auto"/>
              <w:rPr>
                <w:rFonts w:ascii="Myriad Pro" w:eastAsia="Times New Roman" w:hAnsi="Myriad Pro" w:cs="Calibri"/>
                <w:b/>
                <w:bCs/>
                <w:color w:val="006FC0"/>
                <w:lang w:eastAsia="tr-TR"/>
              </w:rPr>
            </w:pPr>
            <w:r w:rsidRPr="00475871">
              <w:rPr>
                <w:rFonts w:ascii="Myriad Pro" w:eastAsia="Times New Roman" w:hAnsi="Myriad Pro" w:cs="Calibri"/>
                <w:b/>
                <w:bCs/>
                <w:color w:val="006FC0"/>
                <w:lang w:eastAsia="tr-TR"/>
              </w:rPr>
              <w:t>Yönetmelik (RG) 11.12.2013- 28848 [SEA] (Değişiklik: (RG) 10.12.2020- 31330) uyarınca sınıflandırma</w:t>
            </w:r>
          </w:p>
        </w:tc>
      </w:tr>
      <w:tr w14:paraId="2CF12910" w14:textId="77777777" w:rsidTr="00AF5BF9">
        <w:tblPrEx>
          <w:tblW w:w="9644" w:type="dxa"/>
          <w:tblInd w:w="-72" w:type="dxa"/>
          <w:tblCellMar>
            <w:left w:w="70" w:type="dxa"/>
            <w:right w:w="70" w:type="dxa"/>
          </w:tblCellMar>
          <w:tblLook w:val="04A0"/>
        </w:tblPrEx>
        <w:trPr>
          <w:gridAfter w:val="1"/>
          <w:trHeight w:val="300"/>
        </w:trPr>
        <w:tc>
          <w:tcPr>
            <w:tcW w:w="444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E138A9" w:rsidRPr="00966798" w:rsidP="00E138A9" w14:paraId="38B7A7E4" w14:textId="0CD95398">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3D5BA0">
              <w:rPr>
                <w:rFonts w:ascii="Myriad Pro" w:eastAsia="Times New Roman" w:hAnsi="Myriad Pro" w:cs="Calibri"/>
                <w:color w:val="000000"/>
                <w:lang w:eastAsia="tr-TR"/>
              </w:rPr>
              <w:t>Kısa süreli (Akut) sucul tehlike, Kategori 1</w:t>
            </w:r>
          </w:p>
        </w:tc>
        <w:tc>
          <w:tcPr>
            <w:tcW w:w="505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E138A9" w:rsidRPr="00E138A9" w:rsidP="00E138A9" w14:paraId="78B0AD31" w14:textId="726F217A">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003D5BA0">
              <w:rPr>
                <w:rFonts w:ascii="Myriad Pro" w:eastAsia="Times New Roman" w:hAnsi="Myriad Pro" w:cs="Calibri"/>
                <w:color w:val="000000"/>
                <w:lang w:eastAsia="tr-TR"/>
              </w:rPr>
              <w:t>H400: Sucul ortamda çok toksiktir.</w:t>
            </w:r>
          </w:p>
        </w:tc>
      </w:tr>
      <w:tr w14:paraId="25AC2D05" w14:textId="77777777" w:rsidTr="00AF5BF9">
        <w:tblPrEx>
          <w:tblW w:w="9644" w:type="dxa"/>
          <w:tblInd w:w="-72" w:type="dxa"/>
          <w:tblCellMar>
            <w:left w:w="70" w:type="dxa"/>
            <w:right w:w="70" w:type="dxa"/>
          </w:tblCellMar>
          <w:tblLook w:val="04A0"/>
        </w:tblPrEx>
        <w:trPr>
          <w:gridAfter w:val="1"/>
          <w:trHeight w:val="300"/>
        </w:trPr>
        <w:tc>
          <w:tcPr>
            <w:tcW w:w="444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E138A9" w:rsidRPr="00966798" w:rsidP="00E138A9" w14:paraId="3AC112D2" w14:textId="751BB410">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00AF5BF9">
              <w:rPr>
                <w:rFonts w:ascii="Myriad Pro" w:eastAsia="Times New Roman" w:hAnsi="Myriad Pro" w:cs="Calibri"/>
                <w:color w:val="000000"/>
                <w:lang w:eastAsia="tr-TR"/>
              </w:rPr>
              <w:t>Uzun süreli (kronik) su zararlılığı, Kategori 2</w:t>
            </w:r>
          </w:p>
        </w:tc>
        <w:tc>
          <w:tcPr>
            <w:tcW w:w="505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E138A9" w:rsidRPr="00E138A9" w:rsidP="00E138A9" w14:paraId="1BFBCB1F" w14:textId="61B52955">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A90050">
              <w:rPr>
                <w:rFonts w:ascii="Myriad Pro" w:eastAsia="Times New Roman" w:hAnsi="Myriad Pro" w:cs="Calibri"/>
                <w:color w:val="000000"/>
                <w:lang w:eastAsia="tr-TR"/>
              </w:rPr>
              <w:t>H411:</w:t>
            </w:r>
            <w:r w:rsidRPr="003D5BA0" w:rsidR="003D5BA0">
              <w:rPr>
                <w:rFonts w:ascii="Roboto Condensed" w:hAnsi="Roboto Condensed"/>
                <w:color w:val="242424"/>
                <w:sz w:val="21"/>
                <w:szCs w:val="21"/>
                <w:shd w:val="clear" w:color="auto" w:fill="FFFFFF"/>
              </w:rPr>
              <w:t xml:space="preserve"> </w:t>
            </w:r>
            <w:r w:rsidRPr="003D5BA0" w:rsidR="003D5BA0">
              <w:rPr>
                <w:rFonts w:ascii="Myriad Pro" w:eastAsia="Times New Roman" w:hAnsi="Myriad Pro" w:cs="Calibri"/>
                <w:color w:val="000000"/>
                <w:lang w:eastAsia="tr-TR"/>
              </w:rPr>
              <w:t>Sucul ortamda uzun süre kalıcı,toksik etki</w:t>
            </w:r>
          </w:p>
        </w:tc>
      </w:tr>
      <w:tr w14:paraId="29211592"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single" w:sz="4" w:space="0" w:color="auto"/>
              <w:left w:val="single" w:sz="4" w:space="0" w:color="auto"/>
              <w:bottom w:val="single" w:sz="4" w:space="0" w:color="auto"/>
              <w:right w:val="single" w:sz="4" w:space="0" w:color="auto"/>
            </w:tcBorders>
            <w:shd w:val="clear" w:color="000000" w:fill="FFFFFF"/>
            <w:noWrap/>
            <w:vAlign w:val="center"/>
          </w:tcPr>
          <w:p w:rsidR="00E138A9" w:rsidRPr="00E138A9" w:rsidP="00E138A9" w14:paraId="1004F469" w14:textId="08BF3682">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8764E7" w:rsidR="008764E7">
              <w:rPr>
                <w:rFonts w:ascii="Myriad Pro" w:eastAsia="Times New Roman" w:hAnsi="Myriad Pro" w:cs="Calibri"/>
                <w:color w:val="000000"/>
                <w:lang w:eastAsia="tr-TR"/>
              </w:rPr>
              <w:t xml:space="preserve">       Bu bölümde adı geçen H-ifadelerinin tam metni için 16.Bölüme bakınız.</w:t>
            </w:r>
          </w:p>
        </w:tc>
      </w:tr>
      <w:tr w14:paraId="5EC7DE79"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single" w:sz="4" w:space="0" w:color="auto"/>
              <w:left w:val="nil"/>
              <w:bottom w:val="nil"/>
              <w:right w:val="nil"/>
            </w:tcBorders>
            <w:shd w:val="clear" w:color="000000" w:fill="4F81BD"/>
            <w:noWrap/>
            <w:vAlign w:val="center"/>
          </w:tcPr>
          <w:p w:rsidR="005D11DE" w:rsidRPr="00966798" w:rsidP="005D11DE" w14:paraId="19BF6665" w14:textId="61F600DD">
            <w:pPr>
              <w:spacing w:after="0" w:line="240" w:lineRule="auto"/>
              <w:rPr>
                <w:rFonts w:ascii="Myriad Pro" w:eastAsia="Times New Roman" w:hAnsi="Myriad Pro" w:cs="Calibri"/>
                <w:color w:val="000000"/>
                <w:lang w:eastAsia="tr-TR"/>
              </w:rPr>
            </w:pPr>
            <w:r w:rsidRPr="00475871" w:rsidR="00475871">
              <w:rPr>
                <w:rFonts w:ascii="Myriad Pro" w:eastAsia="Times New Roman" w:hAnsi="Myriad Pro" w:cs="Calibri"/>
                <w:b/>
                <w:bCs/>
                <w:color w:val="FFFFFF"/>
                <w:lang w:eastAsia="tr-TR"/>
              </w:rPr>
              <w:t>2.1.1. İnsan sağlığı ve çevre açısından fizyo-kimyasal zararlı etkiler</w:t>
            </w:r>
          </w:p>
        </w:tc>
      </w:tr>
      <w:tr w14:paraId="54A726E0"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FFFFFF"/>
            <w:noWrap/>
            <w:vAlign w:val="center"/>
          </w:tcPr>
          <w:p w:rsidR="00D66C3D" w:rsidRPr="00966798" w:rsidP="00E152A8" w14:paraId="12474ECF" w14:textId="3DF82465">
            <w:pPr>
              <w:spacing w:after="0" w:line="240" w:lineRule="auto"/>
              <w:rPr>
                <w:rFonts w:ascii="Myriad Pro" w:eastAsia="Times New Roman" w:hAnsi="Myriad Pro" w:cs="Calibri"/>
                <w:color w:val="000000"/>
                <w:lang w:eastAsia="tr-TR"/>
              </w:rPr>
            </w:pPr>
            <w:r w:rsidRPr="002249B2">
              <w:rPr>
                <w:rFonts w:ascii="Myriad Pro" w:eastAsia="Times New Roman" w:hAnsi="Myriad Pro" w:cs="Calibri"/>
                <w:color w:val="000000"/>
                <w:lang w:eastAsia="tr-TR"/>
              </w:rPr>
              <w:t>Dökülme ve yangın suları yüzey sularının kirlenmesine neden olabilir.</w:t>
            </w:r>
          </w:p>
        </w:tc>
      </w:tr>
      <w:tr w14:paraId="20B6E37A"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vAlign w:val="center"/>
            <w:hideMark/>
          </w:tcPr>
          <w:p w:rsidR="00E152A8" w:rsidRPr="00966798" w:rsidP="00E152A8" w14:paraId="3893FF53" w14:textId="65BBD37A">
            <w:pPr>
              <w:spacing w:after="0" w:line="240" w:lineRule="auto"/>
              <w:rPr>
                <w:rFonts w:ascii="Myriad Pro" w:eastAsia="Times New Roman" w:hAnsi="Myriad Pro" w:cs="Calibri"/>
                <w:b/>
                <w:bCs/>
                <w:color w:val="FFFFFF"/>
                <w:lang w:eastAsia="tr-TR"/>
              </w:rPr>
            </w:pPr>
            <w:r w:rsidR="00475871">
              <w:rPr>
                <w:rFonts w:ascii="Myriad Pro" w:eastAsia="Times New Roman" w:hAnsi="Myriad Pro" w:cs="Calibri"/>
                <w:b/>
                <w:bCs/>
                <w:color w:val="FFFFFF"/>
                <w:lang w:eastAsia="tr-TR"/>
              </w:rPr>
              <w:t>2.2. Etiket Bilgileri</w:t>
            </w:r>
          </w:p>
        </w:tc>
      </w:tr>
      <w:tr w14:paraId="57C9E465" w14:textId="77777777" w:rsidTr="00AF5BF9">
        <w:tblPrEx>
          <w:tblW w:w="9644" w:type="dxa"/>
          <w:tblInd w:w="-72" w:type="dxa"/>
          <w:tblCellMar>
            <w:left w:w="70" w:type="dxa"/>
            <w:right w:w="70" w:type="dxa"/>
          </w:tblCellMar>
          <w:tblLook w:val="04A0"/>
        </w:tblPrEx>
        <w:trPr>
          <w:gridAfter w:val="1"/>
          <w:trHeight w:val="540"/>
        </w:trPr>
        <w:tc>
          <w:tcPr>
            <w:tcW w:w="9498" w:type="dxa"/>
            <w:gridSpan w:val="13"/>
            <w:tcBorders>
              <w:top w:val="nil"/>
              <w:left w:val="nil"/>
              <w:bottom w:val="nil"/>
              <w:right w:val="nil"/>
            </w:tcBorders>
            <w:shd w:val="clear" w:color="000000" w:fill="FFFFFF"/>
            <w:vAlign w:val="center"/>
          </w:tcPr>
          <w:p w:rsidR="002249B2" w:rsidP="00573F77" w14:paraId="0A87D934" w14:textId="0B81536A">
            <w:pPr>
              <w:spacing w:after="0" w:line="240" w:lineRule="auto"/>
              <w:rPr>
                <w:rFonts w:ascii="Myriad Pro" w:eastAsia="Times New Roman" w:hAnsi="Myriad Pro" w:cs="Calibri"/>
                <w:bCs/>
                <w:noProof/>
                <w:color w:val="006FC0"/>
                <w:lang w:eastAsia="tr-TR"/>
              </w:rPr>
            </w:pPr>
            <w:r w:rsidRPr="00966798">
              <w:rPr>
                <w:rFonts w:ascii="Myriad Pro" w:eastAsia="Times New Roman" w:hAnsi="Myriad Pro" w:cs="Times New Roman"/>
                <w:noProof/>
                <w:color w:val="000000"/>
                <w:lang w:eastAsia="tr-TR"/>
              </w:rPr>
              <w:drawing>
                <wp:anchor distT="0" distB="0" distL="114300" distR="114300" simplePos="0" relativeHeight="251660288" behindDoc="0" locked="0" layoutInCell="1" allowOverlap="1">
                  <wp:simplePos x="0" y="0"/>
                  <wp:positionH relativeFrom="column">
                    <wp:posOffset>1170940</wp:posOffset>
                  </wp:positionH>
                  <wp:positionV relativeFrom="paragraph">
                    <wp:posOffset>292735</wp:posOffset>
                  </wp:positionV>
                  <wp:extent cx="466725" cy="476250"/>
                  <wp:effectExtent l="0" t="0" r="0" b="0"/>
                  <wp:wrapNone/>
                  <wp:docPr id="3" name="Picture 3">
                    <a:extLst xmlns:a="http://schemas.openxmlformats.org/drawingml/2006/main">
                      <a:ext xmlns:a="http://schemas.openxmlformats.org/drawingml/2006/main" uri="{FF2B5EF4-FFF2-40B4-BE49-F238E27FC236}">
                        <a16:creationId xmlns:a16="http://schemas.microsoft.com/office/drawing/2014/main" id="{CADEAE0D-8FAD-4909-B7D3-333D232CF66C}"/>
                      </a:ext>
                    </a:extLst>
                  </wp:docPr>
                  <wp:cNvGraphicFramePr/>
                  <a:graphic xmlns:a="http://schemas.openxmlformats.org/drawingml/2006/main">
                    <a:graphicData uri="http://schemas.openxmlformats.org/drawingml/2006/picture">
                      <pic:pic xmlns:pic="http://schemas.openxmlformats.org/drawingml/2006/picture">
                        <pic:nvPicPr>
                          <pic:cNvPr id="3" name="Picture 13">
                            <a:extLst>
                              <a:ext xmlns:a="http://schemas.openxmlformats.org/drawingml/2006/main" uri="{FF2B5EF4-FFF2-40B4-BE49-F238E27FC236}">
                                <a16:creationId xmlns:a16="http://schemas.microsoft.com/office/drawing/2014/main" id="{CADEAE0D-8FAD-4909-B7D3-333D232CF66C}"/>
                              </a:ext>
                            </a:extLst>
                          </pic:cNvPr>
                          <pic:cNvPicPr>
                            <a:picLocks noChangeAspect="1"/>
                          </pic:cNvPicPr>
                        </pic:nvPicPr>
                        <pic:blipFill>
                          <a:blip xmlns:r="http://schemas.openxmlformats.org/officeDocument/2006/relationships" r:embed="rId5"/>
                          <a:stretch>
                            <a:fillRect/>
                          </a:stretch>
                        </pic:blipFill>
                        <pic:spPr>
                          <a:xfrm>
                            <a:off x="0" y="0"/>
                            <a:ext cx="466725" cy="476250"/>
                          </a:xfrm>
                          <a:prstGeom prst="rect">
                            <a:avLst/>
                          </a:prstGeom>
                        </pic:spPr>
                      </pic:pic>
                    </a:graphicData>
                  </a:graphic>
                  <wp14:sizeRelH relativeFrom="page">
                    <wp14:pctWidth>0</wp14:pctWidth>
                  </wp14:sizeRelH>
                  <wp14:sizeRelV relativeFrom="page">
                    <wp14:pctHeight>0</wp14:pctHeight>
                  </wp14:sizeRelV>
                </wp:anchor>
              </w:drawing>
            </w:r>
            <w:r w:rsidRPr="00475871" w:rsidR="00475871">
              <w:rPr>
                <w:rFonts w:ascii="Myriad Pro" w:eastAsia="Times New Roman" w:hAnsi="Myriad Pro" w:cs="Calibri"/>
                <w:bCs/>
                <w:lang w:eastAsia="tr-TR"/>
              </w:rPr>
              <w:t xml:space="preserve">Yönetmelik (RG) 11.12.2013- 28848 [SEA] (Değişiklik: (RG) 10.12.2020- 31330) uyarınca sınıflandırma </w:t>
            </w:r>
            <w:r>
              <w:rPr>
                <w:rFonts w:ascii="Myriad Pro" w:eastAsia="Times New Roman" w:hAnsi="Myriad Pro" w:cs="Calibri"/>
                <w:bCs/>
                <w:noProof/>
                <w:color w:val="006FC0"/>
                <w:lang w:eastAsia="tr-TR"/>
              </w:rPr>
              <w:t xml:space="preserve">    </w:t>
            </w:r>
          </w:p>
          <w:p w:rsidR="00AF5BF9" w:rsidRPr="00AF5BF9" w:rsidP="00573F77" w14:paraId="72A8B108" w14:textId="77777777">
            <w:pPr>
              <w:spacing w:after="0" w:line="240" w:lineRule="auto"/>
              <w:rPr>
                <w:rFonts w:ascii="Myriad Pro" w:eastAsia="Times New Roman" w:hAnsi="Myriad Pro" w:cs="Calibri"/>
                <w:bCs/>
                <w:color w:val="006FC0"/>
                <w:lang w:eastAsia="tr-TR"/>
              </w:rPr>
            </w:pPr>
          </w:p>
          <w:p w:rsidR="002249B2" w:rsidP="00573F77" w14:paraId="74050479" w14:textId="77777777">
            <w:pPr>
              <w:spacing w:after="0" w:line="240" w:lineRule="auto"/>
              <w:rPr>
                <w:rFonts w:ascii="Myriad Pro" w:eastAsia="Times New Roman" w:hAnsi="Myriad Pro" w:cs="Calibri"/>
                <w:bCs/>
                <w:lang w:eastAsia="tr-TR"/>
              </w:rPr>
            </w:pPr>
          </w:p>
          <w:p w:rsidR="00AF5BF9" w:rsidP="00573F77" w14:paraId="4749DBF9" w14:textId="77777777">
            <w:pPr>
              <w:spacing w:after="0" w:line="240" w:lineRule="auto"/>
              <w:rPr>
                <w:rFonts w:ascii="Myriad Pro" w:eastAsia="Times New Roman" w:hAnsi="Myriad Pro" w:cs="Calibri"/>
                <w:bCs/>
                <w:lang w:eastAsia="tr-TR"/>
              </w:rPr>
            </w:pPr>
          </w:p>
          <w:p w:rsidR="00AF5BF9" w:rsidP="00573F77" w14:paraId="5413E074" w14:textId="77777777">
            <w:pPr>
              <w:spacing w:after="0" w:line="240" w:lineRule="auto"/>
              <w:rPr>
                <w:rFonts w:ascii="Myriad Pro" w:eastAsia="Times New Roman" w:hAnsi="Myriad Pro" w:cs="Calibri"/>
                <w:bCs/>
                <w:lang w:eastAsia="tr-TR"/>
              </w:rPr>
            </w:pPr>
          </w:p>
          <w:p w:rsidR="00AF5BF9" w:rsidP="00573F77" w14:paraId="40EDC93D" w14:textId="757302FD">
            <w:pPr>
              <w:spacing w:after="0" w:line="240" w:lineRule="auto"/>
              <w:rPr>
                <w:rFonts w:ascii="Myriad Pro" w:eastAsia="Times New Roman" w:hAnsi="Myriad Pro" w:cs="Calibri"/>
                <w:bCs/>
                <w:lang w:eastAsia="tr-TR"/>
              </w:rPr>
            </w:pPr>
            <w:r w:rsidRPr="00AF5BF9">
              <w:rPr>
                <w:rFonts w:ascii="Myriad Pro" w:eastAsia="Times New Roman" w:hAnsi="Myriad Pro" w:cs="Calibri"/>
                <w:bCs/>
                <w:lang w:eastAsia="tr-TR"/>
              </w:rPr>
              <w:t xml:space="preserve">                                          GHS09</w:t>
            </w:r>
          </w:p>
          <w:p w:rsidR="002767A5" w:rsidRPr="00966798" w:rsidP="00573F77" w14:paraId="7D6482CE" w14:textId="19969563">
            <w:pPr>
              <w:spacing w:after="0" w:line="240" w:lineRule="auto"/>
              <w:rPr>
                <w:rFonts w:ascii="Myriad Pro" w:eastAsia="Times New Roman" w:hAnsi="Myriad Pro" w:cs="Calibri"/>
                <w:bCs/>
                <w:lang w:eastAsia="tr-TR"/>
              </w:rPr>
            </w:pPr>
            <w:r w:rsidR="002249B2">
              <w:rPr>
                <w:rFonts w:ascii="Myriad Pro" w:eastAsia="Times New Roman" w:hAnsi="Myriad Pro" w:cs="Calibri"/>
                <w:bCs/>
                <w:lang w:eastAsia="tr-TR"/>
              </w:rPr>
              <w:t>Uyarı ifadesi                              : Tehlike</w:t>
            </w:r>
          </w:p>
          <w:p w:rsidR="009126DA" w:rsidRPr="00966798" w:rsidP="009126DA" w14:paraId="2F3FBB00" w14:textId="4915A07E">
            <w:pPr>
              <w:spacing w:after="0" w:line="240" w:lineRule="auto"/>
              <w:rPr>
                <w:rFonts w:ascii="Myriad Pro" w:eastAsia="Times New Roman" w:hAnsi="Myriad Pro" w:cs="Calibri"/>
                <w:color w:val="000000"/>
                <w:lang w:eastAsia="tr-TR"/>
              </w:rPr>
            </w:pPr>
            <w:r w:rsidRPr="00966798" w:rsidR="002767A5">
              <w:rPr>
                <w:rFonts w:ascii="Myriad Pro" w:eastAsia="Times New Roman" w:hAnsi="Myriad Pro" w:cs="Calibri"/>
                <w:bCs/>
                <w:lang w:eastAsia="tr-TR"/>
              </w:rPr>
              <w:t>Zararlılık İfadeleri                    :</w:t>
            </w:r>
            <w:r w:rsidR="00C25A69">
              <w:rPr>
                <w:rFonts w:ascii="Myriad Pro" w:eastAsia="Times New Roman" w:hAnsi="Myriad Pro" w:cs="Calibri"/>
                <w:color w:val="000000"/>
                <w:lang w:eastAsia="tr-TR"/>
              </w:rPr>
              <w:t xml:space="preserve">  H400: Sucul ortamda çok toksiktir.</w:t>
            </w:r>
          </w:p>
          <w:p w:rsidR="009126DA" w:rsidRPr="00966798" w:rsidP="009126DA" w14:paraId="3AF5B0DD" w14:textId="62638ED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H411: Sucul ortamda uzun süre kalıcı, toksik etki    </w:t>
            </w:r>
          </w:p>
          <w:p w:rsidR="00A04475" w:rsidRPr="00966798" w:rsidP="009126DA" w14:paraId="7E8EDB28" w14:textId="77777777">
            <w:pPr>
              <w:spacing w:after="0" w:line="240" w:lineRule="auto"/>
              <w:rPr>
                <w:rFonts w:ascii="Myriad Pro" w:eastAsia="Times New Roman" w:hAnsi="Myriad Pro" w:cs="Calibri"/>
                <w:color w:val="000000"/>
                <w:lang w:eastAsia="tr-TR"/>
              </w:rPr>
            </w:pPr>
          </w:p>
          <w:p w:rsidR="00A04475" w:rsidRPr="00966798" w:rsidP="009126DA" w14:paraId="497A9BAC" w14:textId="735256AB">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Önlem İfadeleri:  </w:t>
            </w:r>
          </w:p>
          <w:p w:rsidR="00A04475" w:rsidRPr="00966798" w:rsidP="009126DA" w14:paraId="7FB2DEFC" w14:textId="0DAEA1AC">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w:t>
            </w:r>
          </w:p>
          <w:p w:rsidR="00A04475" w:rsidRPr="00966798" w:rsidP="009126DA" w14:paraId="0C217105" w14:textId="45871E28">
            <w:pPr>
              <w:spacing w:after="0" w:line="240" w:lineRule="auto"/>
              <w:rPr>
                <w:rFonts w:ascii="Myriad Pro" w:eastAsia="Times New Roman" w:hAnsi="Myriad Pro" w:cs="Calibri"/>
                <w:color w:val="000000"/>
                <w:lang w:eastAsia="tr-TR"/>
              </w:rPr>
            </w:pPr>
            <w:r w:rsidRPr="00C25A69" w:rsidR="00C25A69">
              <w:rPr>
                <w:rFonts w:ascii="Myriad Pro" w:eastAsia="Times New Roman" w:hAnsi="Myriad Pro" w:cs="Calibri"/>
                <w:color w:val="000000"/>
                <w:lang w:eastAsia="tr-TR"/>
              </w:rPr>
              <w:t xml:space="preserve">                                                     P201 Kullanmadan önce özel talimatları okuyun.</w:t>
            </w:r>
          </w:p>
          <w:p w:rsidR="00F0457E" w:rsidRPr="00F0457E" w:rsidP="00AF5BF9" w14:paraId="02E4B1E6" w14:textId="3C3CFF9B">
            <w:pPr>
              <w:spacing w:after="0" w:line="240" w:lineRule="auto"/>
              <w:ind w:left="2485"/>
              <w:rPr>
                <w:rFonts w:ascii="Myriad Pro" w:eastAsia="Times New Roman" w:hAnsi="Myriad Pro" w:cs="Calibri"/>
                <w:color w:val="000000"/>
                <w:lang w:eastAsia="tr-TR"/>
              </w:rPr>
            </w:pPr>
            <w:r w:rsidRPr="00C25A69">
              <w:rPr>
                <w:rFonts w:ascii="Myriad Pro" w:eastAsia="Times New Roman" w:hAnsi="Myriad Pro" w:cs="Calibri"/>
                <w:color w:val="000000"/>
                <w:lang w:eastAsia="tr-TR"/>
              </w:rPr>
              <w:t>P273 Çevreye verilmesinden kaçının.</w:t>
            </w:r>
          </w:p>
          <w:p w:rsidR="00A04475" w:rsidP="009126DA" w14:paraId="615134C1" w14:textId="2F27D281">
            <w:pPr>
              <w:spacing w:after="0" w:line="240" w:lineRule="auto"/>
              <w:rPr>
                <w:rFonts w:ascii="Myriad Pro" w:eastAsia="Times New Roman" w:hAnsi="Myriad Pro" w:cs="Calibri"/>
                <w:color w:val="000000"/>
                <w:lang w:eastAsia="tr-TR"/>
              </w:rPr>
            </w:pPr>
            <w:r w:rsidR="00F0457E">
              <w:rPr>
                <w:rFonts w:ascii="Myriad Pro" w:eastAsia="Times New Roman" w:hAnsi="Myriad Pro" w:cs="Calibri"/>
                <w:color w:val="000000"/>
                <w:lang w:eastAsia="tr-TR"/>
              </w:rPr>
              <w:t xml:space="preserve">                                                     P391 Döküntüleri toplayın.</w:t>
            </w:r>
          </w:p>
          <w:p w:rsidR="00AF5BF9" w:rsidRPr="00966798" w:rsidP="00072E5A" w14:paraId="68DC8C80" w14:textId="6544EFBF">
            <w:pPr>
              <w:spacing w:after="0" w:line="240" w:lineRule="auto"/>
              <w:ind w:left="2905" w:hanging="2905"/>
              <w:rPr>
                <w:rFonts w:ascii="Myriad Pro" w:eastAsia="Times New Roman" w:hAnsi="Myriad Pro" w:cs="Calibri"/>
                <w:color w:val="000000"/>
                <w:lang w:eastAsia="tr-TR"/>
              </w:rPr>
            </w:pPr>
            <w:r w:rsidRPr="00072E5A" w:rsidR="00072E5A">
              <w:rPr>
                <w:rFonts w:ascii="Myriad Pro" w:eastAsia="Times New Roman" w:hAnsi="Myriad Pro" w:cs="Calibri"/>
                <w:color w:val="000000"/>
                <w:lang w:eastAsia="tr-TR"/>
              </w:rPr>
              <w:t xml:space="preserve">                                                     P501 İçeriği/kabı yerel/bölgesel/ulusal/uluslararası tüzüge uygun    olara bertaraf edin</w:t>
            </w:r>
          </w:p>
          <w:p w:rsidR="00E152A8" w:rsidRPr="00966798" w:rsidP="00573F77" w14:paraId="0361BE30" w14:textId="77777777">
            <w:pPr>
              <w:spacing w:after="0" w:line="240" w:lineRule="auto"/>
              <w:rPr>
                <w:rFonts w:ascii="Myriad Pro" w:eastAsia="Times New Roman" w:hAnsi="Myriad Pro" w:cs="Calibri"/>
                <w:bCs/>
                <w:color w:val="006FC0"/>
                <w:lang w:eastAsia="tr-TR"/>
              </w:rPr>
            </w:pPr>
          </w:p>
        </w:tc>
      </w:tr>
      <w:tr w14:paraId="3274C41D"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vAlign w:val="center"/>
            <w:hideMark/>
          </w:tcPr>
          <w:p w:rsidR="00E152A8" w:rsidRPr="00966798" w:rsidP="00E152A8" w14:paraId="774BCFEE" w14:textId="632C963D">
            <w:pPr>
              <w:spacing w:after="0" w:line="240" w:lineRule="auto"/>
              <w:rPr>
                <w:rFonts w:ascii="Myriad Pro" w:eastAsia="Times New Roman" w:hAnsi="Myriad Pro" w:cs="Calibri"/>
                <w:b/>
                <w:bCs/>
                <w:color w:val="FFFFFF"/>
                <w:lang w:eastAsia="tr-TR"/>
              </w:rPr>
            </w:pPr>
            <w:r w:rsidR="00475871">
              <w:rPr>
                <w:rFonts w:ascii="Myriad Pro" w:eastAsia="Times New Roman" w:hAnsi="Myriad Pro" w:cs="Calibri"/>
                <w:b/>
                <w:bCs/>
                <w:color w:val="FFFFFF"/>
                <w:lang w:eastAsia="tr-TR"/>
              </w:rPr>
              <w:t>2.3. Diğer Zararlar</w:t>
            </w:r>
          </w:p>
        </w:tc>
      </w:tr>
      <w:tr w14:paraId="0B4DCC61"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FFFFFF"/>
            <w:noWrap/>
            <w:vAlign w:val="center"/>
            <w:hideMark/>
          </w:tcPr>
          <w:p w:rsidR="00F97A60" w:rsidRPr="00072E5A" w:rsidP="00E152A8" w14:paraId="449460AE" w14:textId="49909596">
            <w:pPr>
              <w:spacing w:after="0" w:line="240" w:lineRule="auto"/>
              <w:rPr>
                <w:rFonts w:ascii="Myriad Pro" w:hAnsi="Myriad Pro"/>
              </w:rPr>
            </w:pPr>
            <w:r>
              <w:rPr>
                <w:rFonts w:ascii="Myriad Pro" w:hAnsi="Myriad Pro"/>
              </w:rPr>
              <w:t>Bu madde/karışım %0,1 veya daha yüksek seviyelerde kalıcı, biyobirikimli ve toksik (PBT) veya çok kalıcı ve çok biyobirikimli (vPvB) olarak kabul edilen hiçbir bileşen içermez.</w:t>
            </w:r>
          </w:p>
        </w:tc>
      </w:tr>
      <w:tr w14:paraId="03866C12" w14:textId="77777777" w:rsidTr="00AF5BF9">
        <w:tblPrEx>
          <w:tblW w:w="9644" w:type="dxa"/>
          <w:tblInd w:w="-72" w:type="dxa"/>
          <w:tblCellMar>
            <w:left w:w="70" w:type="dxa"/>
            <w:right w:w="70" w:type="dxa"/>
          </w:tblCellMar>
          <w:tblLook w:val="04A0"/>
        </w:tblPrEx>
        <w:trPr>
          <w:gridAfter w:val="1"/>
          <w:trHeight w:val="422"/>
        </w:trPr>
        <w:tc>
          <w:tcPr>
            <w:tcW w:w="9498" w:type="dxa"/>
            <w:gridSpan w:val="13"/>
            <w:tcBorders>
              <w:top w:val="nil"/>
              <w:left w:val="nil"/>
              <w:bottom w:val="nil"/>
              <w:right w:val="nil"/>
            </w:tcBorders>
            <w:shd w:val="clear" w:color="000000" w:fill="FFFFFF"/>
            <w:noWrap/>
            <w:vAlign w:val="center"/>
          </w:tcPr>
          <w:p w:rsidR="00E152A8" w:rsidP="00E152A8" w14:paraId="1D6277AD" w14:textId="77777777">
            <w:pPr>
              <w:spacing w:after="0" w:line="240" w:lineRule="auto"/>
              <w:rPr>
                <w:rFonts w:ascii="Myriad Pro" w:eastAsia="Times New Roman" w:hAnsi="Myriad Pro" w:cs="Calibri"/>
                <w:color w:val="000000"/>
                <w:lang w:eastAsia="tr-TR"/>
              </w:rPr>
            </w:pPr>
          </w:p>
          <w:p w:rsidR="00D54B3F" w:rsidRPr="00966798" w:rsidP="00E152A8" w14:paraId="42A65E8F" w14:textId="77777777">
            <w:pPr>
              <w:spacing w:after="0" w:line="240" w:lineRule="auto"/>
              <w:rPr>
                <w:rFonts w:ascii="Myriad Pro" w:eastAsia="Times New Roman" w:hAnsi="Myriad Pro" w:cs="Calibri"/>
                <w:color w:val="000000"/>
                <w:lang w:eastAsia="tr-TR"/>
              </w:rPr>
            </w:pPr>
          </w:p>
        </w:tc>
      </w:tr>
      <w:tr w14:paraId="420CC991" w14:textId="77777777" w:rsidTr="00AF5BF9">
        <w:tblPrEx>
          <w:tblW w:w="9644" w:type="dxa"/>
          <w:tblInd w:w="-72" w:type="dxa"/>
          <w:tblCellMar>
            <w:left w:w="70" w:type="dxa"/>
            <w:right w:w="70" w:type="dxa"/>
          </w:tblCellMar>
          <w:tblLook w:val="04A0"/>
        </w:tblPrEx>
        <w:trPr>
          <w:gridAfter w:val="1"/>
          <w:trHeight w:val="192"/>
        </w:trPr>
        <w:tc>
          <w:tcPr>
            <w:tcW w:w="9498" w:type="dxa"/>
            <w:gridSpan w:val="13"/>
            <w:tcBorders>
              <w:top w:val="nil"/>
              <w:left w:val="nil"/>
              <w:bottom w:val="nil"/>
              <w:right w:val="nil"/>
            </w:tcBorders>
            <w:shd w:val="clear" w:color="000000" w:fill="1F497D"/>
            <w:vAlign w:val="center"/>
            <w:hideMark/>
          </w:tcPr>
          <w:p w:rsidR="00DC6F51" w:rsidRPr="00A90050" w:rsidP="000B3773" w14:paraId="36FDCF77" w14:textId="7B16FD9C">
            <w:pPr>
              <w:spacing w:after="0" w:line="240" w:lineRule="auto"/>
              <w:jc w:val="center"/>
              <w:rPr>
                <w:rFonts w:ascii="Myriad Pro" w:eastAsia="Times New Roman" w:hAnsi="Myriad Pro" w:cs="Calibri"/>
                <w:b/>
                <w:bCs/>
                <w:color w:val="FFFFFF"/>
                <w:sz w:val="24"/>
                <w:szCs w:val="24"/>
                <w:lang w:eastAsia="tr-TR"/>
              </w:rPr>
            </w:pPr>
            <w:r w:rsidRPr="00475871">
              <w:rPr>
                <w:rFonts w:ascii="Myriad Pro" w:eastAsia="Times New Roman" w:hAnsi="Myriad Pro" w:cs="Calibri"/>
                <w:b/>
                <w:bCs/>
                <w:color w:val="FFFFFF"/>
                <w:sz w:val="24"/>
                <w:szCs w:val="24"/>
                <w:lang w:eastAsia="tr-TR"/>
              </w:rPr>
              <w:t>KISIM 3: BİLEŞİMİ / İÇİNDEKİLER HAKKINDA BİLGİ</w:t>
            </w:r>
          </w:p>
        </w:tc>
      </w:tr>
      <w:tr w14:paraId="69F9B435" w14:textId="77777777" w:rsidTr="00AF5BF9">
        <w:tblPrEx>
          <w:tblW w:w="9644" w:type="dxa"/>
          <w:tblInd w:w="-72" w:type="dxa"/>
          <w:tblCellMar>
            <w:left w:w="70" w:type="dxa"/>
            <w:right w:w="70" w:type="dxa"/>
          </w:tblCellMar>
          <w:tblLook w:val="04A0"/>
        </w:tblPrEx>
        <w:trPr>
          <w:gridAfter w:val="1"/>
          <w:trHeight w:val="300"/>
        </w:trPr>
        <w:tc>
          <w:tcPr>
            <w:tcW w:w="3541" w:type="dxa"/>
            <w:tcBorders>
              <w:top w:val="nil"/>
              <w:left w:val="nil"/>
              <w:bottom w:val="nil"/>
              <w:right w:val="nil"/>
            </w:tcBorders>
            <w:shd w:val="clear" w:color="000000" w:fill="4F81BD"/>
            <w:vAlign w:val="center"/>
            <w:hideMark/>
          </w:tcPr>
          <w:p w:rsidR="00E152A8" w:rsidRPr="00966798" w:rsidP="00E152A8" w14:paraId="76223C2B" w14:textId="4DE5DA2C">
            <w:pPr>
              <w:spacing w:after="0" w:line="240" w:lineRule="auto"/>
              <w:rPr>
                <w:rFonts w:ascii="Myriad Pro" w:eastAsia="Times New Roman" w:hAnsi="Myriad Pro" w:cs="Calibri"/>
                <w:b/>
                <w:bCs/>
                <w:color w:val="FFFFFF"/>
                <w:lang w:eastAsia="tr-TR"/>
              </w:rPr>
            </w:pPr>
            <w:r w:rsidR="0033491D">
              <w:rPr>
                <w:rFonts w:ascii="Myriad Pro" w:eastAsia="Times New Roman" w:hAnsi="Myriad Pro" w:cs="Calibri"/>
                <w:b/>
                <w:bCs/>
                <w:color w:val="FFFFFF"/>
                <w:lang w:eastAsia="tr-TR"/>
              </w:rPr>
              <w:t>3.1. Madde/Karışım</w:t>
            </w:r>
          </w:p>
        </w:tc>
        <w:tc>
          <w:tcPr>
            <w:tcW w:w="624" w:type="dxa"/>
            <w:gridSpan w:val="2"/>
            <w:tcBorders>
              <w:top w:val="nil"/>
              <w:left w:val="nil"/>
              <w:bottom w:val="nil"/>
              <w:right w:val="nil"/>
            </w:tcBorders>
            <w:shd w:val="clear" w:color="000000" w:fill="4F81BD"/>
            <w:vAlign w:val="center"/>
            <w:hideMark/>
          </w:tcPr>
          <w:p w:rsidR="00E152A8" w:rsidRPr="00966798" w:rsidP="00E152A8" w14:paraId="1A6B25ED"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gridSpan w:val="3"/>
            <w:tcBorders>
              <w:top w:val="nil"/>
              <w:left w:val="nil"/>
              <w:bottom w:val="nil"/>
              <w:right w:val="nil"/>
            </w:tcBorders>
            <w:shd w:val="clear" w:color="000000" w:fill="4F81BD"/>
            <w:vAlign w:val="center"/>
            <w:hideMark/>
          </w:tcPr>
          <w:p w:rsidR="00E152A8" w:rsidRPr="00966798" w:rsidP="00E152A8" w14:paraId="1B9AA295"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tcBorders>
              <w:top w:val="nil"/>
              <w:left w:val="nil"/>
              <w:bottom w:val="nil"/>
              <w:right w:val="nil"/>
            </w:tcBorders>
            <w:shd w:val="clear" w:color="000000" w:fill="4F81BD"/>
            <w:vAlign w:val="center"/>
            <w:hideMark/>
          </w:tcPr>
          <w:p w:rsidR="00E152A8" w:rsidRPr="00966798" w:rsidP="00E152A8" w14:paraId="165BEB6C"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tcBorders>
              <w:top w:val="nil"/>
              <w:left w:val="nil"/>
              <w:bottom w:val="nil"/>
              <w:right w:val="nil"/>
            </w:tcBorders>
            <w:shd w:val="clear" w:color="000000" w:fill="4F81BD"/>
            <w:vAlign w:val="center"/>
            <w:hideMark/>
          </w:tcPr>
          <w:p w:rsidR="00E152A8" w:rsidRPr="00966798" w:rsidP="00E152A8" w14:paraId="5F63580A"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tcBorders>
              <w:top w:val="nil"/>
              <w:left w:val="nil"/>
              <w:bottom w:val="nil"/>
              <w:right w:val="nil"/>
            </w:tcBorders>
            <w:shd w:val="clear" w:color="000000" w:fill="4F81BD"/>
            <w:vAlign w:val="center"/>
            <w:hideMark/>
          </w:tcPr>
          <w:p w:rsidR="00E152A8" w:rsidRPr="00966798" w:rsidP="00E152A8" w14:paraId="01354E41"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tcBorders>
              <w:top w:val="nil"/>
              <w:left w:val="nil"/>
              <w:bottom w:val="nil"/>
              <w:right w:val="nil"/>
            </w:tcBorders>
            <w:shd w:val="clear" w:color="000000" w:fill="4F81BD"/>
            <w:vAlign w:val="center"/>
            <w:hideMark/>
          </w:tcPr>
          <w:p w:rsidR="00E152A8" w:rsidRPr="00966798" w:rsidP="00E152A8" w14:paraId="7507C630"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tcBorders>
              <w:top w:val="nil"/>
              <w:left w:val="nil"/>
              <w:bottom w:val="nil"/>
              <w:right w:val="nil"/>
            </w:tcBorders>
            <w:shd w:val="clear" w:color="000000" w:fill="4F81BD"/>
            <w:vAlign w:val="center"/>
            <w:hideMark/>
          </w:tcPr>
          <w:p w:rsidR="00E152A8" w:rsidRPr="00966798" w:rsidP="00E152A8" w14:paraId="464B1095"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3" w:type="dxa"/>
            <w:tcBorders>
              <w:top w:val="nil"/>
              <w:left w:val="nil"/>
              <w:bottom w:val="nil"/>
              <w:right w:val="nil"/>
            </w:tcBorders>
            <w:shd w:val="clear" w:color="000000" w:fill="4F81BD"/>
            <w:vAlign w:val="center"/>
            <w:hideMark/>
          </w:tcPr>
          <w:p w:rsidR="00E152A8" w:rsidRPr="00966798" w:rsidP="00E152A8" w14:paraId="48C7EDC9"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972" w:type="dxa"/>
            <w:tcBorders>
              <w:top w:val="nil"/>
              <w:left w:val="nil"/>
              <w:bottom w:val="nil"/>
              <w:right w:val="nil"/>
            </w:tcBorders>
            <w:shd w:val="clear" w:color="000000" w:fill="4F81BD"/>
            <w:vAlign w:val="center"/>
            <w:hideMark/>
          </w:tcPr>
          <w:p w:rsidR="00E152A8" w:rsidRPr="00966798" w:rsidP="00E152A8" w14:paraId="38FA00B3"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r>
      <w:tr w14:paraId="1D4BBFCF" w14:textId="77777777" w:rsidTr="00AF5BF9">
        <w:tblPrEx>
          <w:tblW w:w="9644" w:type="dxa"/>
          <w:tblInd w:w="-72" w:type="dxa"/>
          <w:tblCellMar>
            <w:left w:w="70" w:type="dxa"/>
            <w:right w:w="70" w:type="dxa"/>
          </w:tblCellMar>
          <w:tblLook w:val="04A0"/>
        </w:tblPrEx>
        <w:trPr>
          <w:gridAfter w:val="1"/>
          <w:trHeight w:val="300"/>
        </w:trPr>
        <w:tc>
          <w:tcPr>
            <w:tcW w:w="3541" w:type="dxa"/>
            <w:tcBorders>
              <w:top w:val="single" w:sz="4" w:space="0" w:color="4F81BD"/>
              <w:left w:val="single" w:sz="4" w:space="0" w:color="4F81BD"/>
              <w:bottom w:val="single" w:sz="4" w:space="0" w:color="4F81BD"/>
              <w:right w:val="single" w:sz="4" w:space="0" w:color="4F81BD"/>
            </w:tcBorders>
            <w:shd w:val="clear" w:color="000000" w:fill="FFFFFF"/>
            <w:noWrap/>
            <w:vAlign w:val="center"/>
            <w:hideMark/>
          </w:tcPr>
          <w:p w:rsidR="00E152A8" w:rsidRPr="00966798" w:rsidP="00E152A8" w14:paraId="2B8345A6" w14:textId="0E867B6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Ürün Adı</w:t>
            </w:r>
          </w:p>
        </w:tc>
        <w:tc>
          <w:tcPr>
            <w:tcW w:w="5957" w:type="dxa"/>
            <w:gridSpan w:val="12"/>
            <w:tcBorders>
              <w:top w:val="single" w:sz="4" w:space="0" w:color="4F81BD"/>
              <w:left w:val="nil"/>
              <w:bottom w:val="single" w:sz="4" w:space="0" w:color="4F81BD"/>
              <w:right w:val="single" w:sz="4" w:space="0" w:color="4F81BD"/>
            </w:tcBorders>
            <w:shd w:val="clear" w:color="000000" w:fill="FFFFFF"/>
            <w:noWrap/>
            <w:vAlign w:val="center"/>
            <w:hideMark/>
          </w:tcPr>
          <w:p w:rsidR="00E152A8" w:rsidRPr="00966798" w:rsidP="00B455DB" w14:paraId="6613B676" w14:textId="7325854E">
            <w:pPr>
              <w:spacing w:after="0" w:line="240" w:lineRule="auto"/>
              <w:rPr>
                <w:rFonts w:ascii="Myriad Pro" w:eastAsia="Times New Roman" w:hAnsi="Myriad Pro" w:cs="Calibri"/>
                <w:color w:val="000000"/>
                <w:lang w:eastAsia="tr-TR"/>
              </w:rPr>
            </w:pPr>
            <w:r w:rsidR="0033491D">
              <w:rPr>
                <w:rFonts w:ascii="Myriad Pro" w:eastAsia="Times New Roman" w:hAnsi="Myriad Pro" w:cs="Calibri"/>
                <w:color w:val="000000"/>
                <w:lang w:eastAsia="tr-TR"/>
              </w:rPr>
              <w:t>: Çinko Karbonat</w:t>
            </w:r>
          </w:p>
        </w:tc>
      </w:tr>
      <w:tr w14:paraId="36F0D910" w14:textId="77777777" w:rsidTr="00AF5BF9">
        <w:tblPrEx>
          <w:tblW w:w="9644" w:type="dxa"/>
          <w:tblInd w:w="-72" w:type="dxa"/>
          <w:tblCellMar>
            <w:left w:w="70" w:type="dxa"/>
            <w:right w:w="70" w:type="dxa"/>
          </w:tblCellMar>
          <w:tblLook w:val="04A0"/>
        </w:tblPrEx>
        <w:trPr>
          <w:gridAfter w:val="1"/>
          <w:trHeight w:val="300"/>
        </w:trPr>
        <w:tc>
          <w:tcPr>
            <w:tcW w:w="3541" w:type="dxa"/>
            <w:tcBorders>
              <w:top w:val="nil"/>
              <w:left w:val="single" w:sz="4" w:space="0" w:color="4F81BD"/>
              <w:bottom w:val="single" w:sz="4" w:space="0" w:color="4F81BD"/>
              <w:right w:val="single" w:sz="4" w:space="0" w:color="4F81BD"/>
            </w:tcBorders>
            <w:shd w:val="clear" w:color="000000" w:fill="FFFFFF"/>
            <w:noWrap/>
            <w:vAlign w:val="center"/>
            <w:hideMark/>
          </w:tcPr>
          <w:p w:rsidR="00E152A8" w:rsidRPr="00966798" w:rsidP="00E152A8" w14:paraId="7E0A3419" w14:textId="3716ECC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Kimyasal Adı</w:t>
            </w:r>
          </w:p>
        </w:tc>
        <w:tc>
          <w:tcPr>
            <w:tcW w:w="5957" w:type="dxa"/>
            <w:gridSpan w:val="12"/>
            <w:tcBorders>
              <w:top w:val="single" w:sz="4" w:space="0" w:color="4F81BD"/>
              <w:left w:val="nil"/>
              <w:bottom w:val="single" w:sz="4" w:space="0" w:color="4F81BD"/>
              <w:right w:val="single" w:sz="4" w:space="0" w:color="4F81BD"/>
            </w:tcBorders>
            <w:shd w:val="clear" w:color="000000" w:fill="FFFFFF"/>
            <w:vAlign w:val="center"/>
            <w:hideMark/>
          </w:tcPr>
          <w:p w:rsidR="00E152A8" w:rsidRPr="00966798" w:rsidP="00B455DB" w14:paraId="687DA35B" w14:textId="750DD7B8">
            <w:pPr>
              <w:spacing w:after="0" w:line="240" w:lineRule="auto"/>
              <w:rPr>
                <w:rFonts w:ascii="Myriad Pro" w:eastAsia="Times New Roman" w:hAnsi="Myriad Pro" w:cs="Calibri"/>
                <w:color w:val="000000"/>
                <w:lang w:eastAsia="tr-TR"/>
              </w:rPr>
            </w:pPr>
            <w:r w:rsidRPr="00072E5A" w:rsidR="00072E5A">
              <w:rPr>
                <w:rFonts w:ascii="Myriad Pro" w:eastAsia="Times New Roman" w:hAnsi="Myriad Pro" w:cs="Calibri"/>
                <w:color w:val="000000"/>
                <w:lang w:eastAsia="tr-TR"/>
              </w:rPr>
              <w:t>: Çinko Karbonat / (ZnCO3)</w:t>
            </w:r>
          </w:p>
        </w:tc>
      </w:tr>
      <w:tr w14:paraId="67D9D3AA" w14:textId="77777777" w:rsidTr="00AF5BF9">
        <w:tblPrEx>
          <w:tblW w:w="9644" w:type="dxa"/>
          <w:tblInd w:w="-72" w:type="dxa"/>
          <w:tblCellMar>
            <w:left w:w="70" w:type="dxa"/>
            <w:right w:w="70" w:type="dxa"/>
          </w:tblCellMar>
          <w:tblLook w:val="04A0"/>
        </w:tblPrEx>
        <w:trPr>
          <w:gridAfter w:val="1"/>
          <w:trHeight w:val="300"/>
        </w:trPr>
        <w:tc>
          <w:tcPr>
            <w:tcW w:w="3541" w:type="dxa"/>
            <w:tcBorders>
              <w:top w:val="nil"/>
              <w:left w:val="single" w:sz="4" w:space="0" w:color="4F81BD"/>
              <w:bottom w:val="single" w:sz="4" w:space="0" w:color="4F81BD"/>
              <w:right w:val="single" w:sz="4" w:space="0" w:color="4F81BD"/>
            </w:tcBorders>
            <w:shd w:val="clear" w:color="000000" w:fill="FFFFFF"/>
            <w:noWrap/>
            <w:vAlign w:val="center"/>
          </w:tcPr>
          <w:p w:rsidR="00D40E2D" w:rsidRPr="00966798" w:rsidP="00D40E2D" w14:paraId="50C4101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CAS No</w:t>
            </w:r>
          </w:p>
        </w:tc>
        <w:tc>
          <w:tcPr>
            <w:tcW w:w="5957" w:type="dxa"/>
            <w:gridSpan w:val="12"/>
            <w:tcBorders>
              <w:top w:val="single" w:sz="4" w:space="0" w:color="4F81BD"/>
              <w:left w:val="nil"/>
              <w:bottom w:val="single" w:sz="4" w:space="0" w:color="4F81BD"/>
              <w:right w:val="single" w:sz="4" w:space="0" w:color="4F81BD"/>
            </w:tcBorders>
            <w:shd w:val="clear" w:color="000000" w:fill="FFFFFF"/>
            <w:vAlign w:val="center"/>
          </w:tcPr>
          <w:p w:rsidR="00D40E2D" w:rsidRPr="00966798" w:rsidP="00D40E2D" w14:paraId="0CA9C43B" w14:textId="740662A4">
            <w:pPr>
              <w:spacing w:after="0" w:line="240" w:lineRule="auto"/>
              <w:rPr>
                <w:rFonts w:ascii="Myriad Pro" w:eastAsia="Times New Roman" w:hAnsi="Myriad Pro" w:cs="Calibri"/>
                <w:color w:val="000000"/>
                <w:lang w:eastAsia="tr-TR"/>
              </w:rPr>
            </w:pPr>
            <w:r w:rsidRPr="00072E5A" w:rsidR="00072E5A">
              <w:rPr>
                <w:rFonts w:ascii="Myriad Pro" w:eastAsia="Times New Roman" w:hAnsi="Myriad Pro" w:cs="Calibri"/>
                <w:color w:val="000000"/>
                <w:lang w:eastAsia="tr-TR"/>
              </w:rPr>
              <w:t>: 3486-35-9</w:t>
            </w:r>
          </w:p>
        </w:tc>
      </w:tr>
      <w:tr w14:paraId="5231C651" w14:textId="77777777" w:rsidTr="00AF5BF9">
        <w:tblPrEx>
          <w:tblW w:w="9644" w:type="dxa"/>
          <w:tblInd w:w="-72" w:type="dxa"/>
          <w:tblCellMar>
            <w:left w:w="70" w:type="dxa"/>
            <w:right w:w="70" w:type="dxa"/>
          </w:tblCellMar>
          <w:tblLook w:val="04A0"/>
        </w:tblPrEx>
        <w:trPr>
          <w:gridAfter w:val="1"/>
          <w:trHeight w:val="300"/>
        </w:trPr>
        <w:tc>
          <w:tcPr>
            <w:tcW w:w="3541" w:type="dxa"/>
            <w:tcBorders>
              <w:top w:val="nil"/>
              <w:left w:val="single" w:sz="4" w:space="0" w:color="4F81BD"/>
              <w:bottom w:val="single" w:sz="4" w:space="0" w:color="4F81BD"/>
              <w:right w:val="single" w:sz="4" w:space="0" w:color="4F81BD"/>
            </w:tcBorders>
            <w:shd w:val="clear" w:color="000000" w:fill="FFFFFF"/>
            <w:noWrap/>
            <w:vAlign w:val="center"/>
          </w:tcPr>
          <w:p w:rsidR="00D40E2D" w:rsidRPr="00966798" w:rsidP="00D40E2D" w14:paraId="2A99FE7F"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EC-No</w:t>
            </w:r>
          </w:p>
        </w:tc>
        <w:tc>
          <w:tcPr>
            <w:tcW w:w="5957" w:type="dxa"/>
            <w:gridSpan w:val="12"/>
            <w:tcBorders>
              <w:top w:val="single" w:sz="4" w:space="0" w:color="4F81BD"/>
              <w:left w:val="nil"/>
              <w:bottom w:val="single" w:sz="4" w:space="0" w:color="4F81BD"/>
              <w:right w:val="single" w:sz="4" w:space="0" w:color="4F81BD"/>
            </w:tcBorders>
            <w:shd w:val="clear" w:color="000000" w:fill="FFFFFF"/>
            <w:noWrap/>
            <w:vAlign w:val="center"/>
          </w:tcPr>
          <w:p w:rsidR="00D40E2D" w:rsidRPr="00966798" w:rsidP="00D40E2D" w14:paraId="70C50A87" w14:textId="7953C284">
            <w:pPr>
              <w:spacing w:after="0" w:line="240" w:lineRule="auto"/>
              <w:rPr>
                <w:rFonts w:ascii="Myriad Pro" w:eastAsia="Times New Roman" w:hAnsi="Myriad Pro" w:cs="Calibri"/>
                <w:color w:val="000000"/>
                <w:lang w:eastAsia="tr-TR"/>
              </w:rPr>
            </w:pPr>
            <w:r w:rsidRPr="00072E5A" w:rsidR="00072E5A">
              <w:rPr>
                <w:rFonts w:ascii="Myriad Pro" w:eastAsia="Times New Roman" w:hAnsi="Myriad Pro" w:cs="Calibri"/>
                <w:color w:val="000000"/>
                <w:lang w:eastAsia="tr-TR"/>
              </w:rPr>
              <w:t>: 222-477-6</w:t>
            </w:r>
          </w:p>
        </w:tc>
      </w:tr>
      <w:tr w14:paraId="5976B5D8" w14:textId="77777777" w:rsidTr="00AF5BF9">
        <w:tblPrEx>
          <w:tblW w:w="9644" w:type="dxa"/>
          <w:tblInd w:w="-72" w:type="dxa"/>
          <w:tblCellMar>
            <w:left w:w="70" w:type="dxa"/>
            <w:right w:w="70" w:type="dxa"/>
          </w:tblCellMar>
          <w:tblLook w:val="04A0"/>
        </w:tblPrEx>
        <w:trPr>
          <w:gridAfter w:val="1"/>
          <w:trHeight w:val="300"/>
        </w:trPr>
        <w:tc>
          <w:tcPr>
            <w:tcW w:w="3541" w:type="dxa"/>
            <w:tcBorders>
              <w:top w:val="nil"/>
              <w:left w:val="single" w:sz="4" w:space="0" w:color="4F81BD"/>
              <w:bottom w:val="single" w:sz="4" w:space="0" w:color="4F81BD"/>
              <w:right w:val="single" w:sz="4" w:space="0" w:color="4F81BD"/>
            </w:tcBorders>
            <w:shd w:val="clear" w:color="000000" w:fill="FFFFFF"/>
            <w:noWrap/>
            <w:vAlign w:val="center"/>
          </w:tcPr>
          <w:p w:rsidR="00A90050" w:rsidRPr="00966798" w:rsidP="00D40E2D" w14:paraId="4D6E79D9" w14:textId="424D6423">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Miktar</w:t>
            </w:r>
          </w:p>
        </w:tc>
        <w:tc>
          <w:tcPr>
            <w:tcW w:w="5957" w:type="dxa"/>
            <w:gridSpan w:val="12"/>
            <w:tcBorders>
              <w:top w:val="single" w:sz="4" w:space="0" w:color="4F81BD"/>
              <w:left w:val="nil"/>
              <w:bottom w:val="single" w:sz="4" w:space="0" w:color="4F81BD"/>
              <w:right w:val="single" w:sz="4" w:space="0" w:color="4F81BD"/>
            </w:tcBorders>
            <w:shd w:val="clear" w:color="000000" w:fill="FFFFFF"/>
            <w:noWrap/>
            <w:vAlign w:val="center"/>
          </w:tcPr>
          <w:p w:rsidR="00A90050" w:rsidRPr="00966798" w:rsidP="00D40E2D" w14:paraId="22455911" w14:textId="472D90FA">
            <w:pPr>
              <w:spacing w:after="0" w:line="240" w:lineRule="auto"/>
              <w:rPr>
                <w:rFonts w:ascii="Myriad Pro" w:eastAsia="Times New Roman" w:hAnsi="Myriad Pro" w:cs="Calibri"/>
                <w:color w:val="000000"/>
                <w:lang w:eastAsia="tr-TR"/>
              </w:rPr>
            </w:pPr>
            <w:r w:rsidR="001439FF">
              <w:rPr>
                <w:rFonts w:ascii="Myriad Pro" w:eastAsia="Times New Roman" w:hAnsi="Myriad Pro" w:cs="Calibri"/>
                <w:color w:val="000000"/>
                <w:lang w:eastAsia="tr-TR"/>
              </w:rPr>
              <w:t>: &gt;48 Zn%</w:t>
            </w:r>
          </w:p>
        </w:tc>
      </w:tr>
      <w:tr w14:paraId="346DCC0B" w14:textId="77777777" w:rsidTr="00AF5BF9">
        <w:tblPrEx>
          <w:tblW w:w="9644" w:type="dxa"/>
          <w:tblInd w:w="-72" w:type="dxa"/>
          <w:tblCellMar>
            <w:left w:w="70" w:type="dxa"/>
            <w:right w:w="70" w:type="dxa"/>
          </w:tblCellMar>
          <w:tblLook w:val="04A0"/>
        </w:tblPrEx>
        <w:trPr>
          <w:gridAfter w:val="1"/>
          <w:trHeight w:val="300"/>
        </w:trPr>
        <w:tc>
          <w:tcPr>
            <w:tcW w:w="3541" w:type="dxa"/>
            <w:tcBorders>
              <w:top w:val="nil"/>
              <w:left w:val="single" w:sz="4" w:space="0" w:color="4F81BD"/>
              <w:bottom w:val="single" w:sz="4" w:space="0" w:color="4F81BD"/>
              <w:right w:val="single" w:sz="4" w:space="0" w:color="4F81BD"/>
            </w:tcBorders>
            <w:shd w:val="clear" w:color="000000" w:fill="FFFFFF"/>
            <w:noWrap/>
            <w:vAlign w:val="center"/>
          </w:tcPr>
          <w:p w:rsidR="00A90050" w:rsidRPr="00966798" w:rsidP="00D40E2D" w14:paraId="1B5E8206" w14:textId="481738D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Sınıflandırma</w:t>
            </w:r>
          </w:p>
        </w:tc>
        <w:tc>
          <w:tcPr>
            <w:tcW w:w="5957" w:type="dxa"/>
            <w:gridSpan w:val="12"/>
            <w:tcBorders>
              <w:top w:val="single" w:sz="4" w:space="0" w:color="4F81BD"/>
              <w:left w:val="nil"/>
              <w:bottom w:val="single" w:sz="4" w:space="0" w:color="4F81BD"/>
              <w:right w:val="single" w:sz="4" w:space="0" w:color="4F81BD"/>
            </w:tcBorders>
            <w:shd w:val="clear" w:color="000000" w:fill="FFFFFF"/>
            <w:noWrap/>
            <w:vAlign w:val="center"/>
          </w:tcPr>
          <w:p w:rsidR="00FC6B7C" w:rsidRPr="00FC6B7C" w:rsidP="00FC6B7C" w14:paraId="5B0C2FBD" w14:textId="77777777">
            <w:pPr>
              <w:spacing w:after="0" w:line="240" w:lineRule="auto"/>
              <w:rPr>
                <w:rFonts w:ascii="Myriad Pro" w:eastAsia="Times New Roman" w:hAnsi="Myriad Pro" w:cs="Calibri"/>
                <w:color w:val="000000"/>
                <w:lang w:eastAsia="tr-TR"/>
              </w:rPr>
            </w:pPr>
            <w:r w:rsidRPr="00FC6B7C">
              <w:rPr>
                <w:rFonts w:ascii="Myriad Pro" w:eastAsia="Times New Roman" w:hAnsi="Myriad Pro" w:cs="Calibri"/>
                <w:color w:val="000000"/>
                <w:lang w:eastAsia="tr-TR"/>
              </w:rPr>
              <w:t>: H400: Sucul ortamda çok toksiktir.</w:t>
            </w:r>
          </w:p>
          <w:p w:rsidR="00A90050" w:rsidRPr="00966798" w:rsidP="00D40E2D" w14:paraId="13AECFFD" w14:textId="5B84066A">
            <w:pPr>
              <w:spacing w:after="0" w:line="240" w:lineRule="auto"/>
              <w:rPr>
                <w:rFonts w:ascii="Myriad Pro" w:eastAsia="Times New Roman" w:hAnsi="Myriad Pro" w:cs="Calibri"/>
                <w:color w:val="000000"/>
                <w:lang w:eastAsia="tr-TR"/>
              </w:rPr>
            </w:pPr>
            <w:r w:rsidRPr="00FC6B7C">
              <w:rPr>
                <w:rFonts w:ascii="Myriad Pro" w:eastAsia="Times New Roman" w:hAnsi="Myriad Pro" w:cs="Calibri"/>
                <w:color w:val="000000"/>
                <w:lang w:eastAsia="tr-TR"/>
              </w:rPr>
              <w:t xml:space="preserve">  H411: Sucul ortamda uzun süre kalıcı, toksik etki </w:t>
            </w:r>
          </w:p>
        </w:tc>
      </w:tr>
      <w:tr w14:paraId="05C8670B"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vAlign w:val="center"/>
            <w:hideMark/>
          </w:tcPr>
          <w:p w:rsidR="00D40E2D" w:rsidRPr="00966798" w:rsidP="00022D14" w14:paraId="7036EA53" w14:textId="3BC0CFED">
            <w:pPr>
              <w:spacing w:after="0" w:line="240" w:lineRule="auto"/>
              <w:ind w:left="-72"/>
              <w:rPr>
                <w:rFonts w:ascii="Myriad Pro" w:eastAsia="Times New Roman" w:hAnsi="Myriad Pro" w:cs="Calibri"/>
                <w:b/>
                <w:bCs/>
                <w:color w:val="FFFFFF"/>
                <w:lang w:eastAsia="tr-TR"/>
              </w:rPr>
            </w:pPr>
            <w:r w:rsidRPr="001C563C" w:rsidR="001C563C">
              <w:rPr>
                <w:rFonts w:ascii="Myriad Pro" w:eastAsia="Times New Roman" w:hAnsi="Myriad Pro" w:cs="Calibri"/>
                <w:b/>
                <w:bCs/>
                <w:color w:val="FFFFFF"/>
                <w:lang w:eastAsia="tr-TR"/>
              </w:rPr>
              <w:t>3.2. Diğer bilgiler</w:t>
            </w:r>
          </w:p>
        </w:tc>
      </w:tr>
      <w:tr w14:paraId="6A000FD5"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FFFFFF"/>
            <w:noWrap/>
            <w:vAlign w:val="center"/>
            <w:hideMark/>
          </w:tcPr>
          <w:p w:rsidR="00D40E2D" w:rsidRPr="0008697E" w:rsidP="00022D14" w14:paraId="7425D241" w14:textId="56EF0384">
            <w:pPr>
              <w:spacing w:after="0" w:line="240" w:lineRule="auto"/>
              <w:ind w:left="-72"/>
              <w:rPr>
                <w:rFonts w:ascii="Myriad Pro" w:eastAsia="Times New Roman" w:hAnsi="Myriad Pro" w:cs="Calibri"/>
                <w:color w:val="000000"/>
                <w:lang w:val="en-GB" w:eastAsia="tr-TR"/>
              </w:rPr>
            </w:pPr>
            <w:r w:rsidR="00072E5A">
              <w:rPr>
                <w:rFonts w:ascii="Myriad Pro" w:eastAsia="Times New Roman" w:hAnsi="Myriad Pro" w:cs="Calibri"/>
                <w:color w:val="000000"/>
                <w:lang w:val="en-GB" w:eastAsia="tr-TR"/>
              </w:rPr>
              <w:t>Spesifik konsantrasyon limiti: Mevcut veri yok</w:t>
            </w:r>
          </w:p>
        </w:tc>
      </w:tr>
      <w:tr w14:paraId="343D5CF0" w14:textId="77777777" w:rsidTr="00AF5BF9">
        <w:tblPrEx>
          <w:tblW w:w="9644" w:type="dxa"/>
          <w:tblInd w:w="-72" w:type="dxa"/>
          <w:tblCellMar>
            <w:left w:w="70" w:type="dxa"/>
            <w:right w:w="70" w:type="dxa"/>
          </w:tblCellMar>
          <w:tblLook w:val="04A0"/>
        </w:tblPrEx>
        <w:trPr>
          <w:gridAfter w:val="1"/>
          <w:trHeight w:val="473"/>
        </w:trPr>
        <w:tc>
          <w:tcPr>
            <w:tcW w:w="9498" w:type="dxa"/>
            <w:gridSpan w:val="13"/>
            <w:tcBorders>
              <w:top w:val="nil"/>
              <w:left w:val="nil"/>
              <w:bottom w:val="nil"/>
              <w:right w:val="nil"/>
            </w:tcBorders>
            <w:shd w:val="clear" w:color="000000" w:fill="FFFFFF"/>
            <w:noWrap/>
            <w:vAlign w:val="center"/>
          </w:tcPr>
          <w:p w:rsidR="00A34AA1" w:rsidRPr="00966798" w:rsidP="00022D14" w14:paraId="47FC4705" w14:textId="77777777">
            <w:pPr>
              <w:spacing w:after="0" w:line="240" w:lineRule="auto"/>
              <w:ind w:left="-72"/>
              <w:rPr>
                <w:rFonts w:ascii="Myriad Pro" w:eastAsia="Times New Roman" w:hAnsi="Myriad Pro" w:cs="Calibri"/>
                <w:color w:val="000000"/>
                <w:lang w:eastAsia="tr-TR"/>
              </w:rPr>
            </w:pPr>
          </w:p>
        </w:tc>
      </w:tr>
      <w:tr w14:paraId="1702FF04"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1F497D"/>
            <w:vAlign w:val="center"/>
            <w:hideMark/>
          </w:tcPr>
          <w:p w:rsidR="00D40E2D" w:rsidRPr="00A90050" w:rsidP="00022D14" w14:paraId="1F6C40E9" w14:textId="215E3664">
            <w:pPr>
              <w:spacing w:after="0" w:line="240" w:lineRule="auto"/>
              <w:ind w:left="-72"/>
              <w:jc w:val="center"/>
              <w:rPr>
                <w:rFonts w:ascii="Myriad Pro" w:eastAsia="Times New Roman" w:hAnsi="Myriad Pro" w:cs="Calibri"/>
                <w:b/>
                <w:bCs/>
                <w:color w:val="FFFFFF"/>
                <w:sz w:val="24"/>
                <w:szCs w:val="24"/>
                <w:lang w:eastAsia="tr-TR"/>
              </w:rPr>
            </w:pPr>
            <w:r w:rsidRPr="001C563C">
              <w:rPr>
                <w:rFonts w:ascii="Myriad Pro" w:eastAsia="Times New Roman" w:hAnsi="Myriad Pro" w:cs="Calibri"/>
                <w:b/>
                <w:bCs/>
                <w:color w:val="FFFFFF"/>
                <w:sz w:val="24"/>
                <w:szCs w:val="24"/>
                <w:lang w:eastAsia="tr-TR"/>
              </w:rPr>
              <w:t>KISIM 4: İLK YARDIM ÖNLEMLERİ</w:t>
            </w:r>
          </w:p>
        </w:tc>
      </w:tr>
      <w:tr w14:paraId="2A3B7212"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vAlign w:val="center"/>
            <w:hideMark/>
          </w:tcPr>
          <w:p w:rsidR="00D40E2D" w:rsidRPr="00966798" w:rsidP="00022D14" w14:paraId="362E5339" w14:textId="12FD56DA">
            <w:pPr>
              <w:spacing w:after="0" w:line="240" w:lineRule="auto"/>
              <w:ind w:left="-72"/>
              <w:rPr>
                <w:rFonts w:ascii="Myriad Pro" w:eastAsia="Times New Roman" w:hAnsi="Myriad Pro" w:cs="Calibri"/>
                <w:color w:val="FFFFFF"/>
                <w:lang w:eastAsia="tr-TR"/>
              </w:rPr>
            </w:pPr>
            <w:r w:rsidRPr="001C563C" w:rsidR="001C563C">
              <w:rPr>
                <w:rFonts w:ascii="Myriad Pro" w:eastAsia="Times New Roman" w:hAnsi="Myriad Pro" w:cs="Calibri"/>
                <w:color w:val="FFFFFF"/>
                <w:lang w:eastAsia="tr-TR"/>
              </w:rPr>
              <w:t>4.1. İlkyardım önlemlerinin açıklamaları</w:t>
            </w:r>
          </w:p>
        </w:tc>
      </w:tr>
      <w:tr w14:paraId="19F8868A" w14:textId="77777777" w:rsidTr="00AF5BF9">
        <w:tblPrEx>
          <w:tblW w:w="9644" w:type="dxa"/>
          <w:tblInd w:w="-72" w:type="dxa"/>
          <w:tblCellMar>
            <w:left w:w="70" w:type="dxa"/>
            <w:right w:w="70" w:type="dxa"/>
          </w:tblCellMar>
          <w:tblLook w:val="04A0"/>
        </w:tblPrEx>
        <w:trPr>
          <w:gridAfter w:val="1"/>
          <w:trHeight w:val="570"/>
        </w:trPr>
        <w:tc>
          <w:tcPr>
            <w:tcW w:w="3541" w:type="dxa"/>
            <w:tcBorders>
              <w:top w:val="nil"/>
              <w:left w:val="nil"/>
              <w:bottom w:val="nil"/>
              <w:right w:val="nil"/>
            </w:tcBorders>
            <w:shd w:val="clear" w:color="000000" w:fill="FFFFFF"/>
            <w:vAlign w:val="center"/>
            <w:hideMark/>
          </w:tcPr>
          <w:p w:rsidR="00D40E2D" w:rsidRPr="00966798" w:rsidP="00022D14" w14:paraId="4593F781" w14:textId="465C6D5A">
            <w:pPr>
              <w:spacing w:after="0" w:line="240" w:lineRule="auto"/>
              <w:ind w:left="-72" w:firstLine="220" w:firstLineChars="100"/>
              <w:rPr>
                <w:rFonts w:ascii="Myriad Pro" w:eastAsia="Times New Roman" w:hAnsi="Myriad Pro" w:cs="Calibri"/>
                <w:color w:val="000000"/>
                <w:lang w:eastAsia="tr-TR"/>
              </w:rPr>
            </w:pPr>
            <w:r>
              <w:rPr>
                <w:rFonts w:ascii="Myriad Pro" w:eastAsia="Times New Roman" w:hAnsi="Myriad Pro" w:cs="Calibri"/>
                <w:color w:val="000000"/>
                <w:lang w:eastAsia="tr-TR"/>
              </w:rPr>
              <w:t>Genel ilk yardım müdahaleleri</w:t>
            </w:r>
          </w:p>
        </w:tc>
        <w:tc>
          <w:tcPr>
            <w:tcW w:w="624" w:type="dxa"/>
            <w:gridSpan w:val="2"/>
            <w:tcBorders>
              <w:top w:val="nil"/>
              <w:left w:val="nil"/>
              <w:bottom w:val="nil"/>
              <w:right w:val="nil"/>
            </w:tcBorders>
            <w:shd w:val="clear" w:color="000000" w:fill="FFFFFF"/>
            <w:vAlign w:val="center"/>
            <w:hideMark/>
          </w:tcPr>
          <w:p w:rsidR="00D40E2D" w:rsidRPr="00966798" w:rsidP="00022D14" w14:paraId="588AD6F8" w14:textId="77777777">
            <w:pPr>
              <w:spacing w:after="0" w:line="240" w:lineRule="auto"/>
              <w:ind w:left="-72"/>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33" w:type="dxa"/>
            <w:gridSpan w:val="10"/>
            <w:tcBorders>
              <w:top w:val="nil"/>
              <w:left w:val="nil"/>
              <w:bottom w:val="nil"/>
              <w:right w:val="nil"/>
            </w:tcBorders>
            <w:shd w:val="clear" w:color="000000" w:fill="FFFFFF"/>
            <w:vAlign w:val="center"/>
            <w:hideMark/>
          </w:tcPr>
          <w:p w:rsidR="00D40E2D" w:rsidRPr="00966798" w:rsidP="00072E5A" w14:paraId="6165D064" w14:textId="57556A11">
            <w:pPr>
              <w:spacing w:after="0" w:line="240" w:lineRule="auto"/>
              <w:ind w:left="-72"/>
              <w:rPr>
                <w:rFonts w:ascii="Myriad Pro" w:eastAsia="Times New Roman" w:hAnsi="Myriad Pro" w:cs="Calibri"/>
                <w:color w:val="000000"/>
                <w:lang w:eastAsia="tr-TR"/>
              </w:rPr>
            </w:pPr>
            <w:r w:rsidRPr="00072E5A">
              <w:rPr>
                <w:rFonts w:ascii="Myriad Pro" w:eastAsia="Times New Roman" w:hAnsi="Myriad Pro" w:cs="Calibri"/>
                <w:color w:val="000000"/>
                <w:lang w:eastAsia="tr-TR"/>
              </w:rPr>
              <w:t>Özel bir önlem gerekmiyor</w:t>
            </w:r>
          </w:p>
        </w:tc>
      </w:tr>
      <w:tr w14:paraId="57895414" w14:textId="77777777" w:rsidTr="00AF5BF9">
        <w:tblPrEx>
          <w:tblW w:w="9644" w:type="dxa"/>
          <w:tblInd w:w="-72" w:type="dxa"/>
          <w:tblCellMar>
            <w:left w:w="70" w:type="dxa"/>
            <w:right w:w="70" w:type="dxa"/>
          </w:tblCellMar>
          <w:tblLook w:val="04A0"/>
        </w:tblPrEx>
        <w:trPr>
          <w:gridAfter w:val="1"/>
          <w:trHeight w:val="300"/>
        </w:trPr>
        <w:tc>
          <w:tcPr>
            <w:tcW w:w="3541" w:type="dxa"/>
            <w:tcBorders>
              <w:top w:val="nil"/>
              <w:left w:val="nil"/>
              <w:bottom w:val="nil"/>
              <w:right w:val="nil"/>
            </w:tcBorders>
            <w:shd w:val="clear" w:color="000000" w:fill="FFFFFF"/>
            <w:vAlign w:val="center"/>
            <w:hideMark/>
          </w:tcPr>
          <w:p w:rsidR="00D40E2D" w:rsidRPr="00966798" w:rsidP="00884F17" w14:paraId="6E4E196C" w14:textId="08B0F1F3">
            <w:pPr>
              <w:spacing w:after="0" w:line="240" w:lineRule="auto"/>
              <w:ind w:left="212"/>
              <w:rPr>
                <w:rFonts w:ascii="Myriad Pro" w:eastAsia="Times New Roman" w:hAnsi="Myriad Pro" w:cs="Calibri"/>
                <w:color w:val="000000"/>
                <w:lang w:eastAsia="tr-TR"/>
              </w:rPr>
            </w:pPr>
            <w:r>
              <w:rPr>
                <w:rFonts w:ascii="Myriad Pro" w:eastAsia="Times New Roman" w:hAnsi="Myriad Pro" w:cs="Calibri"/>
                <w:color w:val="000000"/>
                <w:lang w:eastAsia="tr-TR"/>
              </w:rPr>
              <w:t>Solunması halinde ilk yardım     müdahalesi</w:t>
            </w:r>
          </w:p>
        </w:tc>
        <w:tc>
          <w:tcPr>
            <w:tcW w:w="624" w:type="dxa"/>
            <w:gridSpan w:val="2"/>
            <w:tcBorders>
              <w:top w:val="nil"/>
              <w:left w:val="nil"/>
              <w:bottom w:val="nil"/>
              <w:right w:val="nil"/>
            </w:tcBorders>
            <w:shd w:val="clear" w:color="000000" w:fill="FFFFFF"/>
            <w:vAlign w:val="center"/>
            <w:hideMark/>
          </w:tcPr>
          <w:p w:rsidR="00D40E2D" w:rsidRPr="00966798" w:rsidP="00D40E2D" w14:paraId="45323467"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33" w:type="dxa"/>
            <w:gridSpan w:val="10"/>
            <w:tcBorders>
              <w:top w:val="nil"/>
              <w:left w:val="nil"/>
              <w:bottom w:val="nil"/>
              <w:right w:val="nil"/>
            </w:tcBorders>
            <w:shd w:val="clear" w:color="000000" w:fill="FFFFFF"/>
            <w:vAlign w:val="center"/>
            <w:hideMark/>
          </w:tcPr>
          <w:p w:rsidR="00D40E2D" w:rsidRPr="00966798" w:rsidP="00D40E2D" w14:paraId="32112A1C" w14:textId="646EE12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Temiz havaya çıkarın. Semptomlar devam ederse tıbbi destek alın.</w:t>
            </w:r>
          </w:p>
        </w:tc>
      </w:tr>
      <w:tr w14:paraId="78945908" w14:textId="77777777" w:rsidTr="00AF5BF9">
        <w:tblPrEx>
          <w:tblW w:w="9644" w:type="dxa"/>
          <w:tblInd w:w="-72" w:type="dxa"/>
          <w:tblCellMar>
            <w:left w:w="70" w:type="dxa"/>
            <w:right w:w="70" w:type="dxa"/>
          </w:tblCellMar>
          <w:tblLook w:val="04A0"/>
        </w:tblPrEx>
        <w:trPr>
          <w:gridAfter w:val="1"/>
          <w:trHeight w:val="405"/>
        </w:trPr>
        <w:tc>
          <w:tcPr>
            <w:tcW w:w="3541" w:type="dxa"/>
            <w:tcBorders>
              <w:top w:val="nil"/>
              <w:left w:val="nil"/>
              <w:bottom w:val="nil"/>
              <w:right w:val="nil"/>
            </w:tcBorders>
            <w:shd w:val="clear" w:color="000000" w:fill="FFFFFF"/>
            <w:vAlign w:val="center"/>
            <w:hideMark/>
          </w:tcPr>
          <w:p w:rsidR="00D40E2D" w:rsidRPr="00966798" w:rsidP="00022D14" w14:paraId="4A6B7049" w14:textId="07576C2F">
            <w:pPr>
              <w:spacing w:after="0" w:line="240" w:lineRule="auto"/>
              <w:ind w:left="212"/>
              <w:rPr>
                <w:rFonts w:ascii="Myriad Pro" w:eastAsia="Times New Roman" w:hAnsi="Myriad Pro" w:cs="Calibri"/>
                <w:color w:val="000000"/>
                <w:lang w:eastAsia="tr-TR"/>
              </w:rPr>
            </w:pPr>
            <w:r w:rsidR="00022D14">
              <w:rPr>
                <w:rFonts w:ascii="Myriad Pro" w:eastAsia="Times New Roman" w:hAnsi="Myriad Pro" w:cs="Calibri"/>
                <w:color w:val="000000"/>
                <w:lang w:eastAsia="tr-TR"/>
              </w:rPr>
              <w:t>Deri ile temas halinde ilk yardım müdahalesi</w:t>
            </w:r>
          </w:p>
        </w:tc>
        <w:tc>
          <w:tcPr>
            <w:tcW w:w="624" w:type="dxa"/>
            <w:gridSpan w:val="2"/>
            <w:tcBorders>
              <w:top w:val="nil"/>
              <w:left w:val="nil"/>
              <w:bottom w:val="nil"/>
              <w:right w:val="nil"/>
            </w:tcBorders>
            <w:shd w:val="clear" w:color="000000" w:fill="FFFFFF"/>
            <w:vAlign w:val="center"/>
            <w:hideMark/>
          </w:tcPr>
          <w:p w:rsidR="00D40E2D" w:rsidRPr="00966798" w:rsidP="00D40E2D" w14:paraId="16BF8560"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33" w:type="dxa"/>
            <w:gridSpan w:val="10"/>
            <w:tcBorders>
              <w:top w:val="nil"/>
              <w:left w:val="nil"/>
              <w:bottom w:val="nil"/>
              <w:right w:val="nil"/>
            </w:tcBorders>
            <w:shd w:val="clear" w:color="000000" w:fill="FFFFFF"/>
            <w:vAlign w:val="center"/>
            <w:hideMark/>
          </w:tcPr>
          <w:p w:rsidR="00D40E2D" w:rsidRPr="00966798" w:rsidP="00097EF0" w14:paraId="4C6C7A15" w14:textId="03475D27">
            <w:pPr>
              <w:spacing w:after="0" w:line="240" w:lineRule="auto"/>
              <w:rPr>
                <w:rFonts w:ascii="Myriad Pro" w:eastAsia="Times New Roman" w:hAnsi="Myriad Pro" w:cs="Calibri"/>
                <w:color w:val="000000"/>
                <w:lang w:eastAsia="tr-TR"/>
              </w:rPr>
            </w:pPr>
            <w:r w:rsidRPr="00072E5A">
              <w:rPr>
                <w:rFonts w:ascii="Myriad Pro" w:eastAsia="Times New Roman" w:hAnsi="Myriad Pro" w:cs="Calibri"/>
                <w:color w:val="000000"/>
                <w:lang w:eastAsia="tr-TR"/>
              </w:rPr>
              <w:t>Cildi sabun ve suyla yıkayın. Tahriş oluşursa ve devam ederse tıbbi yardım alın</w:t>
            </w:r>
          </w:p>
        </w:tc>
      </w:tr>
      <w:tr w14:paraId="74F05BB2" w14:textId="77777777" w:rsidTr="00AF5BF9">
        <w:tblPrEx>
          <w:tblW w:w="9644" w:type="dxa"/>
          <w:tblInd w:w="-72" w:type="dxa"/>
          <w:tblCellMar>
            <w:left w:w="70" w:type="dxa"/>
            <w:right w:w="70" w:type="dxa"/>
          </w:tblCellMar>
          <w:tblLook w:val="04A0"/>
        </w:tblPrEx>
        <w:trPr>
          <w:gridAfter w:val="1"/>
          <w:trHeight w:val="555"/>
        </w:trPr>
        <w:tc>
          <w:tcPr>
            <w:tcW w:w="3541" w:type="dxa"/>
            <w:tcBorders>
              <w:top w:val="nil"/>
              <w:left w:val="nil"/>
              <w:bottom w:val="nil"/>
              <w:right w:val="nil"/>
            </w:tcBorders>
            <w:shd w:val="clear" w:color="000000" w:fill="FFFFFF"/>
            <w:vAlign w:val="center"/>
            <w:hideMark/>
          </w:tcPr>
          <w:p w:rsidR="00D40E2D" w:rsidRPr="00966798" w:rsidP="00022D14" w14:paraId="6E288D34" w14:textId="192FC7AB">
            <w:pPr>
              <w:spacing w:after="0" w:line="240" w:lineRule="auto"/>
              <w:ind w:left="212"/>
              <w:rPr>
                <w:rFonts w:ascii="Myriad Pro" w:eastAsia="Times New Roman" w:hAnsi="Myriad Pro" w:cs="Calibri"/>
                <w:color w:val="000000"/>
                <w:lang w:eastAsia="tr-TR"/>
              </w:rPr>
            </w:pPr>
            <w:r>
              <w:rPr>
                <w:rFonts w:ascii="Myriad Pro" w:eastAsia="Times New Roman" w:hAnsi="Myriad Pro" w:cs="Calibri"/>
                <w:color w:val="000000"/>
                <w:lang w:eastAsia="tr-TR"/>
              </w:rPr>
              <w:t>Göz teması halinde ilk yardım müdahalesi</w:t>
            </w:r>
          </w:p>
        </w:tc>
        <w:tc>
          <w:tcPr>
            <w:tcW w:w="624" w:type="dxa"/>
            <w:gridSpan w:val="2"/>
            <w:tcBorders>
              <w:top w:val="nil"/>
              <w:left w:val="nil"/>
              <w:bottom w:val="nil"/>
              <w:right w:val="nil"/>
            </w:tcBorders>
            <w:shd w:val="clear" w:color="000000" w:fill="FFFFFF"/>
            <w:vAlign w:val="center"/>
            <w:hideMark/>
          </w:tcPr>
          <w:p w:rsidR="00D40E2D" w:rsidRPr="00966798" w:rsidP="00D40E2D" w14:paraId="24BDE320"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33" w:type="dxa"/>
            <w:gridSpan w:val="10"/>
            <w:tcBorders>
              <w:top w:val="nil"/>
              <w:left w:val="nil"/>
              <w:bottom w:val="nil"/>
              <w:right w:val="nil"/>
            </w:tcBorders>
            <w:shd w:val="clear" w:color="000000" w:fill="FFFFFF"/>
            <w:vAlign w:val="center"/>
            <w:hideMark/>
          </w:tcPr>
          <w:p w:rsidR="00D40E2D" w:rsidRPr="00966798" w:rsidP="00D40E2D" w14:paraId="23BF175F" w14:textId="0321E207">
            <w:pPr>
              <w:spacing w:after="0" w:line="240" w:lineRule="auto"/>
              <w:rPr>
                <w:rFonts w:ascii="Myriad Pro" w:eastAsia="Times New Roman" w:hAnsi="Myriad Pro" w:cs="Calibri"/>
                <w:color w:val="000000"/>
                <w:lang w:eastAsia="tr-TR"/>
              </w:rPr>
            </w:pPr>
            <w:r w:rsidRPr="00072E5A">
              <w:rPr>
                <w:rFonts w:ascii="Myriad Pro" w:eastAsia="Times New Roman" w:hAnsi="Myriad Pro" w:cs="Calibri"/>
                <w:color w:val="000000"/>
                <w:lang w:eastAsia="tr-TR"/>
              </w:rPr>
              <w:t>Derhal bol su ile en az 15 dakika boyunca durulayın. Tahriş oluşursa ve devam ederse tıbbi yardım alın</w:t>
            </w:r>
          </w:p>
        </w:tc>
      </w:tr>
      <w:tr w14:paraId="112F576E" w14:textId="77777777" w:rsidTr="00AF5BF9">
        <w:tblPrEx>
          <w:tblW w:w="9644" w:type="dxa"/>
          <w:tblInd w:w="-72" w:type="dxa"/>
          <w:tblCellMar>
            <w:left w:w="70" w:type="dxa"/>
            <w:right w:w="70" w:type="dxa"/>
          </w:tblCellMar>
          <w:tblLook w:val="04A0"/>
        </w:tblPrEx>
        <w:trPr>
          <w:trHeight w:val="795"/>
        </w:trPr>
        <w:tc>
          <w:tcPr>
            <w:tcW w:w="3541" w:type="dxa"/>
            <w:tcBorders>
              <w:top w:val="nil"/>
              <w:left w:val="nil"/>
              <w:bottom w:val="nil"/>
              <w:right w:val="nil"/>
            </w:tcBorders>
            <w:shd w:val="clear" w:color="000000" w:fill="FFFFFF"/>
            <w:vAlign w:val="center"/>
            <w:hideMark/>
          </w:tcPr>
          <w:p w:rsidR="00D40E2D" w:rsidRPr="00966798" w:rsidP="00022D14" w14:paraId="43FAA0BE" w14:textId="571A20D8">
            <w:pPr>
              <w:spacing w:after="0" w:line="240" w:lineRule="auto"/>
              <w:ind w:left="212" w:firstLine="7" w:firstLineChars="3"/>
              <w:rPr>
                <w:rFonts w:ascii="Myriad Pro" w:eastAsia="Times New Roman" w:hAnsi="Myriad Pro" w:cs="Calibri"/>
                <w:color w:val="000000"/>
                <w:lang w:eastAsia="tr-TR"/>
              </w:rPr>
            </w:pPr>
            <w:r>
              <w:rPr>
                <w:rFonts w:ascii="Myriad Pro" w:eastAsia="Times New Roman" w:hAnsi="Myriad Pro" w:cs="Calibri"/>
                <w:color w:val="000000"/>
                <w:lang w:eastAsia="tr-TR"/>
              </w:rPr>
              <w:t>Yutulması halinde ilk yardım müdahalesi</w:t>
            </w:r>
          </w:p>
        </w:tc>
        <w:tc>
          <w:tcPr>
            <w:tcW w:w="624" w:type="dxa"/>
            <w:gridSpan w:val="2"/>
            <w:tcBorders>
              <w:top w:val="nil"/>
              <w:left w:val="nil"/>
              <w:bottom w:val="nil"/>
              <w:right w:val="nil"/>
            </w:tcBorders>
            <w:shd w:val="clear" w:color="000000" w:fill="FFFFFF"/>
            <w:vAlign w:val="center"/>
            <w:hideMark/>
          </w:tcPr>
          <w:p w:rsidR="00D40E2D" w:rsidRPr="00966798" w:rsidP="00D40E2D" w14:paraId="00F57437"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33" w:type="dxa"/>
            <w:gridSpan w:val="10"/>
            <w:tcBorders>
              <w:top w:val="nil"/>
              <w:left w:val="nil"/>
              <w:bottom w:val="nil"/>
              <w:right w:val="nil"/>
            </w:tcBorders>
            <w:shd w:val="clear" w:color="000000" w:fill="FFFFFF"/>
            <w:vAlign w:val="center"/>
            <w:hideMark/>
          </w:tcPr>
          <w:p w:rsidR="00E9536E" w:rsidRPr="00E9536E" w:rsidP="00E9536E" w14:paraId="741B7E1E" w14:textId="417F6833">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Ağzı çalkalayın. Derhal tıbbi yardım alın.</w:t>
            </w:r>
          </w:p>
          <w:p w:rsidR="00D40E2D" w:rsidRPr="00966798" w:rsidP="00D40E2D" w14:paraId="637817A1" w14:textId="3F4FE90B">
            <w:pPr>
              <w:spacing w:after="0" w:line="240" w:lineRule="auto"/>
              <w:rPr>
                <w:rFonts w:ascii="Myriad Pro" w:eastAsia="Times New Roman" w:hAnsi="Myriad Pro" w:cs="Calibri"/>
                <w:color w:val="000000"/>
                <w:lang w:eastAsia="tr-TR"/>
              </w:rPr>
            </w:pPr>
          </w:p>
        </w:tc>
        <w:tc>
          <w:tcPr>
            <w:tcW w:w="0" w:type="auto"/>
          </w:tcPr>
          <w:p w:rsidR="00E9536E" w:rsidRPr="00E9536E" w:rsidP="00E9536E" w14:paraId="4C3A60A3" w14:textId="68B50025"/>
        </w:tc>
      </w:tr>
      <w:tr w14:paraId="5377EFB5" w14:textId="77777777" w:rsidTr="00AF5BF9">
        <w:tblPrEx>
          <w:tblW w:w="9644" w:type="dxa"/>
          <w:tblInd w:w="-72" w:type="dxa"/>
          <w:tblCellMar>
            <w:left w:w="70" w:type="dxa"/>
            <w:right w:w="70" w:type="dxa"/>
          </w:tblCellMar>
          <w:tblLook w:val="04A0"/>
        </w:tblPrEx>
        <w:trPr>
          <w:gridAfter w:val="1"/>
          <w:trHeight w:val="831"/>
        </w:trPr>
        <w:tc>
          <w:tcPr>
            <w:tcW w:w="3541" w:type="dxa"/>
            <w:tcBorders>
              <w:top w:val="nil"/>
              <w:left w:val="nil"/>
              <w:bottom w:val="nil"/>
              <w:right w:val="nil"/>
            </w:tcBorders>
            <w:noWrap/>
            <w:vAlign w:val="bottom"/>
            <w:hideMark/>
          </w:tcPr>
          <w:p w:rsidR="00D40E2D" w:rsidRPr="00966798" w:rsidP="00D40E2D" w14:paraId="6039D107"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noProof/>
                <w:color w:val="000000"/>
                <w:lang w:eastAsia="tr-TR"/>
              </w:rPr>
              <w:drawing>
                <wp:anchor distT="0" distB="0" distL="114300" distR="114300" simplePos="0" relativeHeight="251658240" behindDoc="0" locked="0" layoutInCell="1" allowOverlap="1">
                  <wp:simplePos x="0" y="0"/>
                  <wp:positionH relativeFrom="column">
                    <wp:posOffset>95250</wp:posOffset>
                  </wp:positionH>
                  <wp:positionV relativeFrom="paragraph">
                    <wp:posOffset>38100</wp:posOffset>
                  </wp:positionV>
                  <wp:extent cx="381000" cy="381000"/>
                  <wp:effectExtent l="0" t="0" r="0" b="0"/>
                  <wp:wrapNone/>
                  <wp:docPr id="7" name="Picture 7">
                    <a:extLst xmlns:a="http://schemas.openxmlformats.org/drawingml/2006/main">
                      <a:ext xmlns:a="http://schemas.openxmlformats.org/drawingml/2006/main" uri="{FF2B5EF4-FFF2-40B4-BE49-F238E27FC236}">
                        <a16:creationId xmlns:a16="http://schemas.microsoft.com/office/drawing/2014/main" id="{A06C4A83-EA68-4C2D-8F84-2A1F3A31894C}"/>
                      </a:ext>
                    </a:extLst>
                  </wp:docPr>
                  <wp:cNvGraphicFramePr/>
                  <a:graphic xmlns:a="http://schemas.openxmlformats.org/drawingml/2006/main">
                    <a:graphicData uri="http://schemas.openxmlformats.org/drawingml/2006/picture">
                      <pic:pic xmlns:pic="http://schemas.openxmlformats.org/drawingml/2006/picture">
                        <pic:nvPicPr>
                          <pic:cNvPr id="7" name="Resim 13">
                            <a:extLst>
                              <a:ext xmlns:a="http://schemas.openxmlformats.org/drawingml/2006/main" uri="{FF2B5EF4-FFF2-40B4-BE49-F238E27FC236}">
                                <a16:creationId xmlns:a16="http://schemas.microsoft.com/office/drawing/2014/main" id="{A06C4A83-EA68-4C2D-8F84-2A1F3A31894C}"/>
                              </a:ext>
                            </a:extLst>
                          </pic:cNvPr>
                          <pic:cNvPicPr/>
                        </pic:nvPicPr>
                        <pic:blipFill>
                          <a:blip xmlns:r="http://schemas.openxmlformats.org/officeDocument/2006/relationships" r:embed="rId6"/>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Pr="00966798">
              <w:rPr>
                <w:rFonts w:ascii="Myriad Pro" w:eastAsia="Times New Roman" w:hAnsi="Myriad Pro" w:cs="Calibri"/>
                <w:noProof/>
                <w:color w:val="000000"/>
                <w:lang w:eastAsia="tr-TR"/>
              </w:rPr>
              <w:drawing>
                <wp:anchor distT="0" distB="0" distL="114300" distR="114300" simplePos="0" relativeHeight="251661312" behindDoc="0" locked="0" layoutInCell="1" allowOverlap="1">
                  <wp:simplePos x="0" y="0"/>
                  <wp:positionH relativeFrom="column">
                    <wp:posOffset>1057275</wp:posOffset>
                  </wp:positionH>
                  <wp:positionV relativeFrom="paragraph">
                    <wp:posOffset>38100</wp:posOffset>
                  </wp:positionV>
                  <wp:extent cx="381000" cy="381000"/>
                  <wp:effectExtent l="0" t="0" r="0" b="0"/>
                  <wp:wrapNone/>
                  <wp:docPr id="9" name="Picture 9">
                    <a:extLst xmlns:a="http://schemas.openxmlformats.org/drawingml/2006/main">
                      <a:ext xmlns:a="http://schemas.openxmlformats.org/drawingml/2006/main" uri="{FF2B5EF4-FFF2-40B4-BE49-F238E27FC236}">
                        <a16:creationId xmlns:a16="http://schemas.microsoft.com/office/drawing/2014/main" id="{F662CB9D-3E30-42C6-B9F3-E5EE4D494DAB}"/>
                      </a:ext>
                    </a:extLst>
                  </wp:docPr>
                  <wp:cNvGraphicFramePr/>
                  <a:graphic xmlns:a="http://schemas.openxmlformats.org/drawingml/2006/main">
                    <a:graphicData uri="http://schemas.openxmlformats.org/drawingml/2006/picture">
                      <pic:pic xmlns:pic="http://schemas.openxmlformats.org/drawingml/2006/picture">
                        <pic:nvPicPr>
                          <pic:cNvPr id="9" name="Resim 11">
                            <a:extLst>
                              <a:ext xmlns:a="http://schemas.openxmlformats.org/drawingml/2006/main" uri="{FF2B5EF4-FFF2-40B4-BE49-F238E27FC236}">
                                <a16:creationId xmlns:a16="http://schemas.microsoft.com/office/drawing/2014/main" id="{F662CB9D-3E30-42C6-B9F3-E5EE4D494DAB}"/>
                              </a:ext>
                            </a:extLst>
                          </pic:cNvPr>
                          <pic:cNvPicPr/>
                        </pic:nvPicPr>
                        <pic:blipFill>
                          <a:blip xmlns:r="http://schemas.openxmlformats.org/officeDocument/2006/relationships" r:embed="rId7"/>
                          <a:stretch>
                            <a:fillRect/>
                          </a:stretch>
                        </pic:blipFill>
                        <pic:spPr>
                          <a:xfrm>
                            <a:off x="0" y="0"/>
                            <a:ext cx="381000" cy="381600"/>
                          </a:xfrm>
                          <a:prstGeom prst="rect">
                            <a:avLst/>
                          </a:prstGeom>
                        </pic:spPr>
                      </pic:pic>
                    </a:graphicData>
                  </a:graphic>
                  <wp14:sizeRelH relativeFrom="page">
                    <wp14:pctWidth>0</wp14:pctWidth>
                  </wp14:sizeRelH>
                  <wp14:sizeRelV relativeFrom="page">
                    <wp14:pctHeight>0</wp14:pctHeight>
                  </wp14:sizeRelV>
                </wp:anchor>
              </w:drawing>
            </w:r>
            <w:r w:rsidRPr="00966798">
              <w:rPr>
                <w:rFonts w:ascii="Myriad Pro" w:eastAsia="Times New Roman" w:hAnsi="Myriad Pro" w:cs="Calibri"/>
                <w:noProof/>
                <w:color w:val="000000"/>
                <w:lang w:eastAsia="tr-TR"/>
              </w:rPr>
              <w:drawing>
                <wp:anchor distT="0" distB="0" distL="114300" distR="114300" simplePos="0" relativeHeight="251663360" behindDoc="0" locked="0" layoutInCell="1" allowOverlap="1">
                  <wp:simplePos x="0" y="0"/>
                  <wp:positionH relativeFrom="column">
                    <wp:posOffset>1552575</wp:posOffset>
                  </wp:positionH>
                  <wp:positionV relativeFrom="paragraph">
                    <wp:posOffset>38100</wp:posOffset>
                  </wp:positionV>
                  <wp:extent cx="381000" cy="381000"/>
                  <wp:effectExtent l="0" t="0" r="0" b="0"/>
                  <wp:wrapNone/>
                  <wp:docPr id="10" name="Picture 10">
                    <a:extLst xmlns:a="http://schemas.openxmlformats.org/drawingml/2006/main">
                      <a:ext xmlns:a="http://schemas.openxmlformats.org/drawingml/2006/main" uri="{FF2B5EF4-FFF2-40B4-BE49-F238E27FC236}">
                        <a16:creationId xmlns:a16="http://schemas.microsoft.com/office/drawing/2014/main" id="{4448A423-3124-4243-B321-2810C060914F}"/>
                      </a:ext>
                    </a:extLst>
                  </wp:docPr>
                  <wp:cNvGraphicFramePr/>
                  <a:graphic xmlns:a="http://schemas.openxmlformats.org/drawingml/2006/main">
                    <a:graphicData uri="http://schemas.openxmlformats.org/drawingml/2006/picture">
                      <pic:pic xmlns:pic="http://schemas.openxmlformats.org/drawingml/2006/picture">
                        <pic:nvPicPr>
                          <pic:cNvPr id="10" name="Resim 10">
                            <a:extLst>
                              <a:ext xmlns:a="http://schemas.openxmlformats.org/drawingml/2006/main" uri="{FF2B5EF4-FFF2-40B4-BE49-F238E27FC236}">
                                <a16:creationId xmlns:a16="http://schemas.microsoft.com/office/drawing/2014/main" id="{4448A423-3124-4243-B321-2810C060914F}"/>
                              </a:ext>
                            </a:extLst>
                          </pic:cNvPr>
                          <pic:cNvPicPr/>
                        </pic:nvPicPr>
                        <pic:blipFill>
                          <a:blip xmlns:r="http://schemas.openxmlformats.org/officeDocument/2006/relationships" r:embed="rId8"/>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Pr="00966798">
              <w:rPr>
                <w:rFonts w:ascii="Myriad Pro" w:eastAsia="Times New Roman" w:hAnsi="Myriad Pro" w:cs="Calibri"/>
                <w:noProof/>
                <w:color w:val="000000"/>
                <w:lang w:eastAsia="tr-TR"/>
              </w:rPr>
              <w:drawing>
                <wp:anchor distT="0" distB="0" distL="114300" distR="114300" simplePos="0" relativeHeight="251665408" behindDoc="0" locked="0" layoutInCell="1" allowOverlap="1">
                  <wp:simplePos x="0" y="0"/>
                  <wp:positionH relativeFrom="column">
                    <wp:posOffset>581025</wp:posOffset>
                  </wp:positionH>
                  <wp:positionV relativeFrom="paragraph">
                    <wp:posOffset>38100</wp:posOffset>
                  </wp:positionV>
                  <wp:extent cx="371475" cy="381000"/>
                  <wp:effectExtent l="0" t="0" r="0" b="0"/>
                  <wp:wrapNone/>
                  <wp:docPr id="8" name="Picture 8">
                    <a:extLst xmlns:a="http://schemas.openxmlformats.org/drawingml/2006/main">
                      <a:ext xmlns:a="http://schemas.openxmlformats.org/drawingml/2006/main" uri="{FF2B5EF4-FFF2-40B4-BE49-F238E27FC236}">
                        <a16:creationId xmlns:a16="http://schemas.microsoft.com/office/drawing/2014/main" id="{5B8CCCE2-9FAD-4573-AB8E-9DF6AFD16828}"/>
                      </a:ext>
                    </a:extLst>
                  </wp:docPr>
                  <wp:cNvGraphicFramePr/>
                  <a:graphic xmlns:a="http://schemas.openxmlformats.org/drawingml/2006/main">
                    <a:graphicData uri="http://schemas.openxmlformats.org/drawingml/2006/picture">
                      <pic:pic xmlns:pic="http://schemas.openxmlformats.org/drawingml/2006/picture">
                        <pic:nvPicPr>
                          <pic:cNvPr id="8" name="Resim 12">
                            <a:extLst>
                              <a:ext xmlns:a="http://schemas.openxmlformats.org/drawingml/2006/main" uri="{FF2B5EF4-FFF2-40B4-BE49-F238E27FC236}">
                                <a16:creationId xmlns:a16="http://schemas.microsoft.com/office/drawing/2014/main" id="{5B8CCCE2-9FAD-4573-AB8E-9DF6AFD16828}"/>
                              </a:ext>
                            </a:extLst>
                          </pic:cNvPr>
                          <pic:cNvPicPr/>
                        </pic:nvPicPr>
                        <pic:blipFill>
                          <a:blip xmlns:r="http://schemas.openxmlformats.org/officeDocument/2006/relationships" r:embed="rId9"/>
                          <a:stretch>
                            <a:fillRect/>
                          </a:stretch>
                        </pic:blipFill>
                        <pic:spPr>
                          <a:xfrm>
                            <a:off x="0" y="0"/>
                            <a:ext cx="371475" cy="3816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tblPr>
            <w:tblGrid>
              <w:gridCol w:w="3401"/>
            </w:tblGrid>
            <w:tr w14:paraId="2F6D9531" w14:textId="77777777" w:rsidTr="00881896">
              <w:tblPrEx>
                <w:tblW w:w="0" w:type="auto"/>
                <w:tblCellSpacing w:w="0" w:type="dxa"/>
                <w:tblCellMar>
                  <w:left w:w="0" w:type="dxa"/>
                  <w:right w:w="0" w:type="dxa"/>
                </w:tblCellMar>
                <w:tblLook w:val="04A0"/>
              </w:tblPrEx>
              <w:trPr>
                <w:trHeight w:val="593"/>
                <w:tblCellSpacing w:w="0" w:type="dxa"/>
              </w:trPr>
              <w:tc>
                <w:tcPr>
                  <w:tcW w:w="5660" w:type="dxa"/>
                  <w:tcBorders>
                    <w:top w:val="nil"/>
                    <w:left w:val="nil"/>
                    <w:bottom w:val="nil"/>
                    <w:right w:val="nil"/>
                  </w:tcBorders>
                  <w:shd w:val="clear" w:color="000000" w:fill="FFFFFF"/>
                  <w:tcMar>
                    <w:top w:w="0" w:type="dxa"/>
                    <w:left w:w="135" w:type="dxa"/>
                    <w:bottom w:w="0" w:type="dxa"/>
                    <w:right w:w="0" w:type="dxa"/>
                  </w:tcMar>
                  <w:vAlign w:val="center"/>
                  <w:hideMark/>
                </w:tcPr>
                <w:p w:rsidR="00D40E2D" w:rsidRPr="00966798" w:rsidP="00D40E2D" w14:paraId="2514F0FB" w14:textId="77777777">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r>
          </w:tbl>
          <w:p w:rsidR="00D40E2D" w:rsidRPr="00966798" w:rsidP="00D40E2D" w14:paraId="1A0141A2" w14:textId="77777777">
            <w:pPr>
              <w:spacing w:after="0" w:line="240" w:lineRule="auto"/>
              <w:rPr>
                <w:rFonts w:ascii="Myriad Pro" w:eastAsia="Times New Roman" w:hAnsi="Myriad Pro" w:cs="Calibri"/>
                <w:color w:val="000000"/>
                <w:lang w:eastAsia="tr-TR"/>
              </w:rPr>
            </w:pPr>
          </w:p>
        </w:tc>
        <w:tc>
          <w:tcPr>
            <w:tcW w:w="624" w:type="dxa"/>
            <w:gridSpan w:val="2"/>
            <w:tcBorders>
              <w:top w:val="nil"/>
              <w:left w:val="nil"/>
              <w:bottom w:val="nil"/>
              <w:right w:val="nil"/>
            </w:tcBorders>
            <w:shd w:val="clear" w:color="000000" w:fill="FFFFFF"/>
            <w:vAlign w:val="center"/>
            <w:hideMark/>
          </w:tcPr>
          <w:p w:rsidR="00D40E2D" w:rsidRPr="00966798" w:rsidP="00D40E2D" w14:paraId="3D3FAC9C"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gridSpan w:val="3"/>
            <w:tcBorders>
              <w:top w:val="nil"/>
              <w:left w:val="nil"/>
              <w:bottom w:val="nil"/>
              <w:right w:val="nil"/>
            </w:tcBorders>
            <w:shd w:val="clear" w:color="000000" w:fill="FFFFFF"/>
            <w:hideMark/>
          </w:tcPr>
          <w:p w:rsidR="00D40E2D" w:rsidRPr="00966798" w:rsidP="00D40E2D" w14:paraId="4ECD9E7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tcBorders>
              <w:top w:val="nil"/>
              <w:left w:val="nil"/>
              <w:bottom w:val="nil"/>
              <w:right w:val="nil"/>
            </w:tcBorders>
            <w:shd w:val="clear" w:color="000000" w:fill="FFFFFF"/>
            <w:hideMark/>
          </w:tcPr>
          <w:p w:rsidR="00D40E2D" w:rsidRPr="00966798" w:rsidP="00D40E2D" w14:paraId="4144DAC7"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tcBorders>
              <w:top w:val="nil"/>
              <w:left w:val="nil"/>
              <w:bottom w:val="nil"/>
              <w:right w:val="nil"/>
            </w:tcBorders>
            <w:shd w:val="clear" w:color="000000" w:fill="FFFFFF"/>
            <w:hideMark/>
          </w:tcPr>
          <w:p w:rsidR="00D40E2D" w:rsidRPr="00966798" w:rsidP="00D40E2D" w14:paraId="0989C9D4"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tcBorders>
              <w:top w:val="nil"/>
              <w:left w:val="nil"/>
              <w:bottom w:val="nil"/>
              <w:right w:val="nil"/>
            </w:tcBorders>
            <w:shd w:val="clear" w:color="000000" w:fill="FFFFFF"/>
            <w:hideMark/>
          </w:tcPr>
          <w:p w:rsidR="00D40E2D" w:rsidRPr="00966798" w:rsidP="00D40E2D" w14:paraId="06109313"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tcBorders>
              <w:top w:val="nil"/>
              <w:left w:val="nil"/>
              <w:bottom w:val="nil"/>
              <w:right w:val="nil"/>
            </w:tcBorders>
            <w:shd w:val="clear" w:color="000000" w:fill="FFFFFF"/>
            <w:hideMark/>
          </w:tcPr>
          <w:p w:rsidR="00D40E2D" w:rsidRPr="00966798" w:rsidP="00D40E2D" w14:paraId="44E6F733"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tcBorders>
              <w:top w:val="nil"/>
              <w:left w:val="nil"/>
              <w:bottom w:val="nil"/>
              <w:right w:val="nil"/>
            </w:tcBorders>
            <w:shd w:val="clear" w:color="000000" w:fill="FFFFFF"/>
            <w:hideMark/>
          </w:tcPr>
          <w:p w:rsidR="00D40E2D" w:rsidRPr="00966798" w:rsidP="00D40E2D" w14:paraId="6BA63B50"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623" w:type="dxa"/>
            <w:tcBorders>
              <w:top w:val="nil"/>
              <w:left w:val="nil"/>
              <w:bottom w:val="nil"/>
              <w:right w:val="nil"/>
            </w:tcBorders>
            <w:shd w:val="clear" w:color="000000" w:fill="FFFFFF"/>
            <w:hideMark/>
          </w:tcPr>
          <w:p w:rsidR="00D40E2D" w:rsidRPr="00966798" w:rsidP="00D40E2D" w14:paraId="633E597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c>
          <w:tcPr>
            <w:tcW w:w="972" w:type="dxa"/>
            <w:tcBorders>
              <w:top w:val="nil"/>
              <w:left w:val="nil"/>
              <w:bottom w:val="nil"/>
              <w:right w:val="nil"/>
            </w:tcBorders>
            <w:shd w:val="clear" w:color="000000" w:fill="FFFFFF"/>
            <w:hideMark/>
          </w:tcPr>
          <w:p w:rsidR="00D40E2D" w:rsidRPr="00966798" w:rsidP="00D40E2D" w14:paraId="69FABED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r>
      <w:tr w14:paraId="4EA6E498"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vAlign w:val="center"/>
            <w:hideMark/>
          </w:tcPr>
          <w:p w:rsidR="00D40E2D" w:rsidRPr="00966798" w:rsidP="00D40E2D" w14:paraId="3B33D609" w14:textId="66E8FA05">
            <w:pPr>
              <w:spacing w:after="0" w:line="240" w:lineRule="auto"/>
              <w:rPr>
                <w:rFonts w:ascii="Myriad Pro" w:eastAsia="Times New Roman" w:hAnsi="Myriad Pro" w:cs="Calibri"/>
                <w:b/>
                <w:bCs/>
                <w:color w:val="FFFFFF"/>
                <w:lang w:eastAsia="tr-TR"/>
              </w:rPr>
            </w:pPr>
            <w:r w:rsidRPr="001C563C" w:rsidR="001C563C">
              <w:rPr>
                <w:rFonts w:ascii="Myriad Pro" w:eastAsia="Times New Roman" w:hAnsi="Myriad Pro" w:cs="Calibri"/>
                <w:b/>
                <w:bCs/>
                <w:color w:val="FFFFFF"/>
                <w:lang w:eastAsia="tr-TR"/>
              </w:rPr>
              <w:t>4.2. Akut ve sonradan görülen önemli belirtiler ve etkiler</w:t>
            </w:r>
          </w:p>
        </w:tc>
      </w:tr>
      <w:tr w14:paraId="4DA29A98"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FFFFFF"/>
            <w:noWrap/>
            <w:vAlign w:val="center"/>
            <w:hideMark/>
          </w:tcPr>
          <w:p w:rsidR="004F2A0E" w:rsidRPr="00966798" w:rsidP="004F2A0E" w14:paraId="739C8670" w14:textId="1613AB19">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Semptomlar                                                                </w:t>
            </w:r>
          </w:p>
          <w:p w:rsidR="00D40E2D" w:rsidRPr="00966798" w:rsidP="004F2A0E" w14:paraId="56DE741E" w14:textId="3DAC83DB">
            <w:pPr>
              <w:spacing w:after="0" w:line="240" w:lineRule="auto"/>
              <w:rPr>
                <w:rFonts w:ascii="Myriad Pro" w:eastAsia="Times New Roman" w:hAnsi="Myriad Pro" w:cs="Calibri"/>
                <w:color w:val="000000"/>
                <w:lang w:eastAsia="tr-TR"/>
              </w:rPr>
            </w:pPr>
            <w:r w:rsidR="00B47BFF">
              <w:rPr>
                <w:rFonts w:ascii="Myriad Pro" w:eastAsia="Times New Roman" w:hAnsi="Myriad Pro" w:cs="Calibri"/>
                <w:color w:val="000000"/>
                <w:lang w:eastAsia="tr-TR"/>
              </w:rPr>
              <w:t xml:space="preserve">   Cilt teması ile ortaya çıkan semptomlar                     : Mevcut veri yok</w:t>
            </w:r>
          </w:p>
          <w:p w:rsidR="00B47BFF" w:rsidP="00B47BFF" w14:paraId="7EA8BC95" w14:textId="77777777">
            <w:pPr>
              <w:spacing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xml:space="preserve">   Solunması halinde ortaya çıkan semptomlar           : Mevcut veri yok</w:t>
            </w:r>
          </w:p>
          <w:p w:rsidR="004F2A0E" w:rsidRPr="00966798" w:rsidP="00B47BFF" w14:paraId="2F197F70" w14:textId="7C2ACB97">
            <w:pPr>
              <w:spacing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xml:space="preserve">   Göz ile teması halinde ortaya çıkan semptomlar    : Mevcut veri yok</w:t>
            </w:r>
          </w:p>
          <w:p w:rsidR="004F2A0E" w:rsidRPr="00966798" w:rsidP="004F2A0E" w14:paraId="003AABAE" w14:textId="0E4DCD75">
            <w:pPr>
              <w:spacing w:after="0" w:line="240" w:lineRule="auto"/>
              <w:rPr>
                <w:rFonts w:ascii="Myriad Pro" w:eastAsia="Times New Roman" w:hAnsi="Myriad Pro" w:cs="Calibri"/>
                <w:color w:val="000000"/>
                <w:lang w:eastAsia="tr-TR"/>
              </w:rPr>
            </w:pPr>
            <w:r w:rsidR="00B47BFF">
              <w:rPr>
                <w:rFonts w:ascii="Myriad Pro" w:eastAsia="Times New Roman" w:hAnsi="Myriad Pro" w:cs="Calibri"/>
                <w:color w:val="000000"/>
                <w:lang w:eastAsia="tr-TR"/>
              </w:rPr>
              <w:t xml:space="preserve">   Yutulması halinde ortaya çıkan semptomlar            : Mevcut veri yok</w:t>
            </w:r>
          </w:p>
          <w:p w:rsidR="004F2A0E" w:rsidRPr="00966798" w:rsidP="004F2A0E" w14:paraId="65D8EA55" w14:textId="77777777">
            <w:pPr>
              <w:spacing w:after="0" w:line="240" w:lineRule="auto"/>
              <w:rPr>
                <w:rFonts w:ascii="Myriad Pro" w:eastAsia="Times New Roman" w:hAnsi="Myriad Pro" w:cs="Calibri"/>
                <w:color w:val="000000"/>
                <w:lang w:eastAsia="tr-TR"/>
              </w:rPr>
            </w:pPr>
          </w:p>
        </w:tc>
      </w:tr>
      <w:tr w14:paraId="258E8BC8"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vAlign w:val="center"/>
            <w:hideMark/>
          </w:tcPr>
          <w:p w:rsidR="00D40E2D" w:rsidRPr="00966798" w:rsidP="00D40E2D" w14:paraId="721187AA" w14:textId="035E0B21">
            <w:pPr>
              <w:spacing w:after="0" w:line="240" w:lineRule="auto"/>
              <w:rPr>
                <w:rFonts w:ascii="Myriad Pro" w:eastAsia="Times New Roman" w:hAnsi="Myriad Pro" w:cs="Calibri"/>
                <w:b/>
                <w:bCs/>
                <w:color w:val="FFFFFF"/>
                <w:lang w:eastAsia="tr-TR"/>
              </w:rPr>
            </w:pPr>
            <w:r w:rsidRPr="001C563C" w:rsidR="001C563C">
              <w:rPr>
                <w:rFonts w:ascii="Myriad Pro" w:eastAsia="Times New Roman" w:hAnsi="Myriad Pro" w:cs="Calibri"/>
                <w:b/>
                <w:bCs/>
                <w:color w:val="FFFFFF"/>
                <w:lang w:eastAsia="tr-TR"/>
              </w:rPr>
              <w:t>4.3. Acil tıbbi müdahale ve özel tedavi gereği için işaretler</w:t>
            </w:r>
          </w:p>
        </w:tc>
      </w:tr>
      <w:tr w14:paraId="4894CBA7"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FFFFFF"/>
            <w:noWrap/>
            <w:vAlign w:val="center"/>
            <w:hideMark/>
          </w:tcPr>
          <w:p w:rsidR="00D40E2D" w:rsidRPr="00966798" w:rsidP="00D40E2D" w14:paraId="6F64F7E5" w14:textId="1B9A790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p w:rsidR="00D40E2D" w:rsidRPr="00966798" w:rsidP="00D40E2D" w14:paraId="0F86FC96" w14:textId="77777777">
            <w:pPr>
              <w:spacing w:after="0" w:line="240" w:lineRule="auto"/>
              <w:rPr>
                <w:rFonts w:ascii="Myriad Pro" w:eastAsia="Times New Roman" w:hAnsi="Myriad Pro" w:cs="Calibri"/>
                <w:color w:val="000000"/>
                <w:lang w:eastAsia="tr-TR"/>
              </w:rPr>
            </w:pPr>
          </w:p>
        </w:tc>
      </w:tr>
      <w:tr w14:paraId="7470F9C8" w14:textId="77777777" w:rsidTr="00AF5BF9">
        <w:tblPrEx>
          <w:tblW w:w="9644" w:type="dxa"/>
          <w:tblInd w:w="-72" w:type="dxa"/>
          <w:tblCellMar>
            <w:left w:w="70" w:type="dxa"/>
            <w:right w:w="70" w:type="dxa"/>
          </w:tblCellMar>
          <w:tblLook w:val="04A0"/>
        </w:tblPrEx>
        <w:trPr>
          <w:gridAfter w:val="1"/>
          <w:trHeight w:val="507"/>
        </w:trPr>
        <w:tc>
          <w:tcPr>
            <w:tcW w:w="9498" w:type="dxa"/>
            <w:gridSpan w:val="13"/>
            <w:tcBorders>
              <w:top w:val="nil"/>
              <w:left w:val="nil"/>
              <w:bottom w:val="nil"/>
              <w:right w:val="nil"/>
            </w:tcBorders>
            <w:shd w:val="clear" w:color="000000" w:fill="FFFFFF"/>
            <w:noWrap/>
            <w:vAlign w:val="center"/>
          </w:tcPr>
          <w:p w:rsidR="00A90050" w:rsidRPr="00966798" w:rsidP="00D40E2D" w14:paraId="3CC88A5E" w14:textId="77777777">
            <w:pPr>
              <w:spacing w:after="0" w:line="240" w:lineRule="auto"/>
              <w:rPr>
                <w:rFonts w:ascii="Myriad Pro" w:eastAsia="Times New Roman" w:hAnsi="Myriad Pro" w:cs="Calibri"/>
                <w:color w:val="000000"/>
                <w:lang w:eastAsia="tr-TR"/>
              </w:rPr>
            </w:pPr>
          </w:p>
        </w:tc>
      </w:tr>
      <w:tr w14:paraId="60D846CA"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1F497D"/>
            <w:vAlign w:val="center"/>
            <w:hideMark/>
          </w:tcPr>
          <w:p w:rsidR="00D40E2D" w:rsidRPr="00021577" w:rsidP="00D40E2D" w14:paraId="0F55923F" w14:textId="79273F1F">
            <w:pPr>
              <w:spacing w:after="0" w:line="240" w:lineRule="auto"/>
              <w:jc w:val="center"/>
              <w:rPr>
                <w:rFonts w:ascii="Myriad Pro" w:eastAsia="Times New Roman" w:hAnsi="Myriad Pro" w:cs="Calibri"/>
                <w:b/>
                <w:bCs/>
                <w:color w:val="FFFFFF"/>
                <w:sz w:val="24"/>
                <w:szCs w:val="24"/>
                <w:lang w:eastAsia="tr-TR"/>
              </w:rPr>
            </w:pPr>
            <w:r w:rsidRPr="001C563C">
              <w:rPr>
                <w:rFonts w:ascii="Myriad Pro" w:eastAsia="Times New Roman" w:hAnsi="Myriad Pro" w:cs="Calibri"/>
                <w:b/>
                <w:bCs/>
                <w:color w:val="FFFFFF"/>
                <w:sz w:val="24"/>
                <w:szCs w:val="24"/>
                <w:lang w:eastAsia="tr-TR"/>
              </w:rPr>
              <w:t>KISIM 5: YANGINLA MÜCADELE ÖNLEMLERİ</w:t>
            </w:r>
          </w:p>
        </w:tc>
      </w:tr>
      <w:tr w14:paraId="4FD97540"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vAlign w:val="center"/>
            <w:hideMark/>
          </w:tcPr>
          <w:p w:rsidR="00D40E2D" w:rsidRPr="00966798" w:rsidP="00D40E2D" w14:paraId="64208D4B" w14:textId="463B7CE0">
            <w:pPr>
              <w:spacing w:after="0" w:line="240" w:lineRule="auto"/>
              <w:rPr>
                <w:rFonts w:ascii="Myriad Pro" w:eastAsia="Times New Roman" w:hAnsi="Myriad Pro" w:cs="Calibri"/>
                <w:b/>
                <w:bCs/>
                <w:color w:val="FFFFFF"/>
                <w:lang w:eastAsia="tr-TR"/>
              </w:rPr>
            </w:pPr>
            <w:r w:rsidRPr="001C563C" w:rsidR="001C563C">
              <w:rPr>
                <w:rFonts w:ascii="Myriad Pro" w:eastAsia="Times New Roman" w:hAnsi="Myriad Pro" w:cs="Calibri"/>
                <w:b/>
                <w:bCs/>
                <w:color w:val="FFFFFF"/>
                <w:lang w:eastAsia="tr-TR"/>
              </w:rPr>
              <w:t>5.1. Yangın Söndürücüler</w:t>
            </w:r>
          </w:p>
        </w:tc>
      </w:tr>
      <w:tr w14:paraId="0541C743" w14:textId="77777777" w:rsidTr="00AF5BF9">
        <w:tblPrEx>
          <w:tblW w:w="9644" w:type="dxa"/>
          <w:tblInd w:w="-72" w:type="dxa"/>
          <w:tblCellMar>
            <w:left w:w="70" w:type="dxa"/>
            <w:right w:w="70" w:type="dxa"/>
          </w:tblCellMar>
          <w:tblLook w:val="04A0"/>
        </w:tblPrEx>
        <w:trPr>
          <w:gridAfter w:val="1"/>
          <w:trHeight w:val="300"/>
        </w:trPr>
        <w:tc>
          <w:tcPr>
            <w:tcW w:w="3815" w:type="dxa"/>
            <w:gridSpan w:val="2"/>
            <w:tcBorders>
              <w:top w:val="nil"/>
              <w:left w:val="nil"/>
              <w:bottom w:val="nil"/>
              <w:right w:val="nil"/>
            </w:tcBorders>
            <w:shd w:val="clear" w:color="000000" w:fill="FFFFFF"/>
            <w:vAlign w:val="center"/>
          </w:tcPr>
          <w:p w:rsidR="00AE7D29" w:rsidRPr="00966798" w:rsidP="00AE7D29" w14:paraId="451E3924" w14:textId="5F040D12">
            <w:pPr>
              <w:spacing w:after="0" w:line="240" w:lineRule="auto"/>
              <w:ind w:firstLine="220" w:firstLineChars="100"/>
              <w:rPr>
                <w:rFonts w:ascii="Myriad Pro" w:eastAsia="Times New Roman" w:hAnsi="Myriad Pro" w:cs="Calibri"/>
                <w:color w:val="000000"/>
                <w:lang w:eastAsia="tr-TR"/>
              </w:rPr>
            </w:pPr>
            <w:r>
              <w:rPr>
                <w:rFonts w:ascii="Myriad Pro" w:eastAsia="Times New Roman" w:hAnsi="Myriad Pro" w:cs="Calibri"/>
                <w:color w:val="000000"/>
                <w:lang w:eastAsia="tr-TR"/>
              </w:rPr>
              <w:t>Uygun yangın söndürücüler</w:t>
            </w:r>
          </w:p>
        </w:tc>
        <w:tc>
          <w:tcPr>
            <w:tcW w:w="626" w:type="dxa"/>
            <w:gridSpan w:val="3"/>
            <w:tcBorders>
              <w:top w:val="nil"/>
              <w:left w:val="nil"/>
              <w:bottom w:val="nil"/>
              <w:right w:val="nil"/>
            </w:tcBorders>
            <w:shd w:val="clear" w:color="000000" w:fill="FFFFFF"/>
            <w:vAlign w:val="center"/>
          </w:tcPr>
          <w:p w:rsidR="00AE7D29" w:rsidRPr="00966798" w:rsidP="00AE7D29" w14:paraId="3382EE86" w14:textId="24913A02">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057" w:type="dxa"/>
            <w:gridSpan w:val="8"/>
            <w:tcBorders>
              <w:top w:val="nil"/>
              <w:left w:val="nil"/>
              <w:bottom w:val="nil"/>
              <w:right w:val="nil"/>
            </w:tcBorders>
            <w:shd w:val="clear" w:color="000000" w:fill="FFFFFF"/>
          </w:tcPr>
          <w:p w:rsidR="00AE7D29" w:rsidRPr="00B47BFF" w:rsidP="00AE7D29" w14:paraId="4105595B" w14:textId="71FED616">
            <w:pPr>
              <w:spacing w:after="0" w:line="240" w:lineRule="auto"/>
              <w:rPr>
                <w:rFonts w:ascii="Myriad Pro" w:hAnsi="Myriad Pro"/>
                <w:color w:val="202124"/>
              </w:rPr>
            </w:pPr>
            <w:r w:rsidRPr="00B47BFF">
              <w:rPr>
                <w:rFonts w:ascii="Myriad Pro" w:hAnsi="Myriad Pro"/>
                <w:color w:val="202124"/>
              </w:rPr>
              <w:t>Ürün yanıcı değildir. Çevredeki yangın durumuna uygun söndürme aracı kullanın</w:t>
            </w:r>
          </w:p>
        </w:tc>
      </w:tr>
      <w:tr w14:paraId="3558D1AE" w14:textId="77777777" w:rsidTr="00AF5BF9">
        <w:tblPrEx>
          <w:tblW w:w="9644" w:type="dxa"/>
          <w:tblInd w:w="-72" w:type="dxa"/>
          <w:tblCellMar>
            <w:left w:w="70" w:type="dxa"/>
            <w:right w:w="70" w:type="dxa"/>
          </w:tblCellMar>
          <w:tblLook w:val="04A0"/>
        </w:tblPrEx>
        <w:trPr>
          <w:gridAfter w:val="1"/>
          <w:trHeight w:val="300"/>
        </w:trPr>
        <w:tc>
          <w:tcPr>
            <w:tcW w:w="3815" w:type="dxa"/>
            <w:gridSpan w:val="2"/>
            <w:tcBorders>
              <w:top w:val="nil"/>
              <w:left w:val="nil"/>
              <w:bottom w:val="nil"/>
              <w:right w:val="nil"/>
            </w:tcBorders>
            <w:shd w:val="clear" w:color="000000" w:fill="FFFFFF"/>
            <w:vAlign w:val="center"/>
            <w:hideMark/>
          </w:tcPr>
          <w:p w:rsidR="00AE7D29" w:rsidRPr="00966798" w:rsidP="00AE7D29" w14:paraId="6473ED84" w14:textId="01A01DEB">
            <w:pPr>
              <w:spacing w:after="0" w:line="240" w:lineRule="auto"/>
              <w:ind w:firstLine="220" w:firstLineChars="100"/>
              <w:rPr>
                <w:rFonts w:ascii="Myriad Pro" w:eastAsia="Times New Roman" w:hAnsi="Myriad Pro" w:cs="Calibri"/>
                <w:color w:val="000000"/>
                <w:lang w:eastAsia="tr-TR"/>
              </w:rPr>
            </w:pPr>
            <w:r>
              <w:rPr>
                <w:rFonts w:ascii="Myriad Pro" w:eastAsia="Times New Roman" w:hAnsi="Myriad Pro" w:cs="Calibri"/>
                <w:color w:val="000000"/>
                <w:lang w:eastAsia="tr-TR"/>
              </w:rPr>
              <w:t>Uygun olmayan yangın söndürücüler</w:t>
            </w:r>
          </w:p>
        </w:tc>
        <w:tc>
          <w:tcPr>
            <w:tcW w:w="626" w:type="dxa"/>
            <w:gridSpan w:val="3"/>
            <w:tcBorders>
              <w:top w:val="nil"/>
              <w:left w:val="nil"/>
              <w:bottom w:val="nil"/>
              <w:right w:val="nil"/>
            </w:tcBorders>
            <w:shd w:val="clear" w:color="000000" w:fill="FFFFFF"/>
            <w:vAlign w:val="center"/>
            <w:hideMark/>
          </w:tcPr>
          <w:p w:rsidR="00AE7D29" w:rsidRPr="00966798" w:rsidP="00AE7D29" w14:paraId="4E6BD5EA"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057" w:type="dxa"/>
            <w:gridSpan w:val="8"/>
            <w:tcBorders>
              <w:top w:val="nil"/>
              <w:left w:val="nil"/>
              <w:bottom w:val="nil"/>
              <w:right w:val="nil"/>
            </w:tcBorders>
            <w:shd w:val="clear" w:color="000000" w:fill="FFFFFF"/>
            <w:hideMark/>
          </w:tcPr>
          <w:p w:rsidR="00AE7D29" w:rsidRPr="00AE7D29" w:rsidP="00AE7D29" w14:paraId="19FA609B" w14:textId="4F6100C8">
            <w:pPr>
              <w:spacing w:after="0" w:line="240" w:lineRule="auto"/>
              <w:rPr>
                <w:rFonts w:ascii="Myriad Pro" w:eastAsia="Times New Roman" w:hAnsi="Myriad Pro" w:cs="Calibri"/>
                <w:color w:val="000000"/>
                <w:lang w:eastAsia="tr-TR"/>
              </w:rPr>
            </w:pPr>
            <w:r>
              <w:rPr>
                <w:rStyle w:val="y2iqfc"/>
                <w:color w:val="202124"/>
              </w:rPr>
              <w:t>M</w:t>
            </w:r>
            <w:r>
              <w:rPr>
                <w:rStyle w:val="y2iqfc"/>
              </w:rPr>
              <w:t>evcut veri yok</w:t>
            </w:r>
          </w:p>
        </w:tc>
      </w:tr>
      <w:tr w14:paraId="24C00702"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vAlign w:val="center"/>
            <w:hideMark/>
          </w:tcPr>
          <w:p w:rsidR="00D40E2D" w:rsidRPr="00966798" w:rsidP="00D40E2D" w14:paraId="2B70E2F8" w14:textId="6BBDC4D4">
            <w:pPr>
              <w:spacing w:after="0" w:line="240" w:lineRule="auto"/>
              <w:rPr>
                <w:rFonts w:ascii="Myriad Pro" w:eastAsia="Times New Roman" w:hAnsi="Myriad Pro" w:cs="Calibri"/>
                <w:b/>
                <w:bCs/>
                <w:color w:val="FFFFFF"/>
                <w:lang w:eastAsia="tr-TR"/>
              </w:rPr>
            </w:pPr>
            <w:r w:rsidRPr="001C563C" w:rsidR="001C563C">
              <w:rPr>
                <w:rFonts w:ascii="Myriad Pro" w:eastAsia="Times New Roman" w:hAnsi="Myriad Pro" w:cs="Calibri"/>
                <w:b/>
                <w:bCs/>
                <w:color w:val="FFFFFF"/>
                <w:lang w:eastAsia="tr-TR"/>
              </w:rPr>
              <w:t>5.2. Madde ve Karışımdan Kaynaklanan özel zararlar</w:t>
            </w:r>
          </w:p>
        </w:tc>
      </w:tr>
      <w:tr w14:paraId="36EBEDFC" w14:textId="77777777" w:rsidTr="00AF5BF9">
        <w:tblPrEx>
          <w:tblW w:w="9644" w:type="dxa"/>
          <w:tblInd w:w="-72" w:type="dxa"/>
          <w:tblCellMar>
            <w:left w:w="70" w:type="dxa"/>
            <w:right w:w="70" w:type="dxa"/>
          </w:tblCellMar>
          <w:tblLook w:val="04A0"/>
        </w:tblPrEx>
        <w:trPr>
          <w:gridAfter w:val="1"/>
          <w:trHeight w:val="280"/>
        </w:trPr>
        <w:tc>
          <w:tcPr>
            <w:tcW w:w="9498" w:type="dxa"/>
            <w:gridSpan w:val="13"/>
            <w:tcBorders>
              <w:top w:val="nil"/>
              <w:left w:val="nil"/>
              <w:bottom w:val="nil"/>
              <w:right w:val="nil"/>
            </w:tcBorders>
            <w:shd w:val="clear" w:color="000000" w:fill="FFFFFF"/>
            <w:vAlign w:val="center"/>
          </w:tcPr>
          <w:p w:rsidR="00D40E2D" w:rsidRPr="00966798" w:rsidP="00D40E2D" w14:paraId="75D99311" w14:textId="22E2BA47">
            <w:pPr>
              <w:spacing w:after="0" w:line="240" w:lineRule="auto"/>
              <w:rPr>
                <w:rFonts w:ascii="Myriad Pro" w:eastAsia="Times New Roman" w:hAnsi="Myriad Pro" w:cs="Calibri"/>
                <w:color w:val="000000"/>
                <w:lang w:eastAsia="tr-TR"/>
              </w:rPr>
            </w:pPr>
            <w:r w:rsidRPr="00AE7D29">
              <w:rPr>
                <w:rFonts w:ascii="Myriad Pro" w:eastAsia="Times New Roman" w:hAnsi="Myriad Pro" w:cs="Calibri"/>
                <w:color w:val="000000"/>
                <w:lang w:eastAsia="tr-TR"/>
              </w:rPr>
              <w:t>Yangın durumunda zehirli gazlar çıkabilir. Karbon oksitler, kobalt/kobalt oksitler</w:t>
            </w:r>
          </w:p>
        </w:tc>
      </w:tr>
      <w:tr w14:paraId="1E5958C7"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4F81BD"/>
            <w:vAlign w:val="center"/>
          </w:tcPr>
          <w:p w:rsidR="00D40E2D" w:rsidRPr="00966798" w:rsidP="00D40E2D" w14:paraId="1415AB4D" w14:textId="6FFBE2E7">
            <w:pPr>
              <w:spacing w:after="0" w:line="240" w:lineRule="auto"/>
              <w:rPr>
                <w:rFonts w:ascii="Myriad Pro" w:eastAsia="Times New Roman" w:hAnsi="Myriad Pro" w:cs="Calibri"/>
                <w:b/>
                <w:bCs/>
                <w:color w:val="FFFFFF"/>
                <w:lang w:eastAsia="tr-TR"/>
              </w:rPr>
            </w:pPr>
            <w:r w:rsidRPr="001C563C" w:rsidR="001C563C">
              <w:rPr>
                <w:rFonts w:ascii="Myriad Pro" w:eastAsia="Times New Roman" w:hAnsi="Myriad Pro" w:cs="Calibri"/>
                <w:b/>
                <w:bCs/>
                <w:color w:val="FFFFFF"/>
                <w:lang w:eastAsia="tr-TR"/>
              </w:rPr>
              <w:t>5.3. Yangın söndürme ekipleri için tavsiyeler</w:t>
            </w:r>
          </w:p>
        </w:tc>
      </w:tr>
      <w:tr w14:paraId="4091C586" w14:textId="77777777" w:rsidTr="00AF5BF9">
        <w:tblPrEx>
          <w:tblW w:w="9644" w:type="dxa"/>
          <w:tblInd w:w="-72" w:type="dxa"/>
          <w:tblCellMar>
            <w:left w:w="70" w:type="dxa"/>
            <w:right w:w="70" w:type="dxa"/>
          </w:tblCellMar>
          <w:tblLook w:val="04A0"/>
        </w:tblPrEx>
        <w:trPr>
          <w:gridAfter w:val="1"/>
          <w:trHeight w:val="300"/>
        </w:trPr>
        <w:tc>
          <w:tcPr>
            <w:tcW w:w="9498" w:type="dxa"/>
            <w:gridSpan w:val="13"/>
            <w:tcBorders>
              <w:top w:val="nil"/>
              <w:left w:val="nil"/>
              <w:bottom w:val="nil"/>
              <w:right w:val="nil"/>
            </w:tcBorders>
            <w:shd w:val="clear" w:color="000000" w:fill="FFFFFF"/>
            <w:vAlign w:val="center"/>
            <w:hideMark/>
          </w:tcPr>
          <w:p w:rsidR="00D40E2D" w:rsidRPr="00966798" w:rsidP="002777E9" w14:paraId="64AF9FC9" w14:textId="77AB796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Uygun koruyucu ekipman olmadan müdahale etmeye kalkışmayın. Bağımsız solunum aparatı. Komple koruyucu kıyafet kullanın.</w:t>
            </w:r>
          </w:p>
        </w:tc>
      </w:tr>
    </w:tbl>
    <w:p w:rsidR="00E152A8" w:rsidRPr="00966798" w:rsidP="00E152A8" w14:paraId="335387E9" w14:textId="77777777">
      <w:pPr>
        <w:rPr>
          <w:rFonts w:ascii="Myriad Pro" w:hAnsi="Myriad Pro"/>
        </w:rPr>
      </w:pPr>
    </w:p>
    <w:tbl>
      <w:tblPr>
        <w:tblW w:w="9498" w:type="dxa"/>
        <w:tblInd w:w="-72" w:type="dxa"/>
        <w:tblCellMar>
          <w:left w:w="70" w:type="dxa"/>
          <w:right w:w="70" w:type="dxa"/>
        </w:tblCellMar>
        <w:tblLook w:val="04A0"/>
      </w:tblPr>
      <w:tblGrid>
        <w:gridCol w:w="2269"/>
        <w:gridCol w:w="2953"/>
        <w:gridCol w:w="4276"/>
      </w:tblGrid>
      <w:tr w14:paraId="4392310E"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1F497D"/>
            <w:vAlign w:val="center"/>
            <w:hideMark/>
          </w:tcPr>
          <w:p w:rsidR="00E152A8" w:rsidRPr="00021577" w:rsidP="00E152A8" w14:paraId="2691D481" w14:textId="4B38FFAF">
            <w:pPr>
              <w:spacing w:after="0" w:line="240" w:lineRule="auto"/>
              <w:jc w:val="center"/>
              <w:rPr>
                <w:rFonts w:ascii="Myriad Pro" w:eastAsia="Times New Roman" w:hAnsi="Myriad Pro" w:cs="Calibri"/>
                <w:b/>
                <w:bCs/>
                <w:color w:val="FFFFFF"/>
                <w:sz w:val="24"/>
                <w:szCs w:val="24"/>
                <w:lang w:eastAsia="tr-TR"/>
              </w:rPr>
            </w:pPr>
            <w:r w:rsidRPr="004E2F77">
              <w:rPr>
                <w:rFonts w:ascii="Myriad Pro" w:eastAsia="Times New Roman" w:hAnsi="Myriad Pro" w:cs="Calibri"/>
                <w:b/>
                <w:bCs/>
                <w:color w:val="FFFFFF"/>
                <w:sz w:val="24"/>
                <w:szCs w:val="24"/>
                <w:lang w:eastAsia="tr-TR"/>
              </w:rPr>
              <w:t>KISIM 6: KAZA SONUCU YAYILMAYA KARŞI ÖNLEMLER</w:t>
            </w:r>
          </w:p>
        </w:tc>
      </w:tr>
      <w:tr w14:paraId="314C269C"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5A70B7E8" w14:textId="2020353B">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6.1. Kişisel Önlemler, Koruyucu Donanım ve Acil Durum Prosedürleri</w:t>
            </w:r>
          </w:p>
        </w:tc>
      </w:tr>
      <w:tr w14:paraId="1BC39D89" w14:textId="77777777" w:rsidTr="00D66C3D">
        <w:tblPrEx>
          <w:tblW w:w="9498" w:type="dxa"/>
          <w:tblInd w:w="-72" w:type="dxa"/>
          <w:tblCellMar>
            <w:left w:w="70" w:type="dxa"/>
            <w:right w:w="70" w:type="dxa"/>
          </w:tblCellMar>
          <w:tblLook w:val="04A0"/>
        </w:tblPrEx>
        <w:trPr>
          <w:trHeight w:val="309"/>
        </w:trPr>
        <w:tc>
          <w:tcPr>
            <w:tcW w:w="9498" w:type="dxa"/>
            <w:gridSpan w:val="3"/>
            <w:tcBorders>
              <w:top w:val="nil"/>
              <w:left w:val="nil"/>
              <w:bottom w:val="nil"/>
              <w:right w:val="nil"/>
            </w:tcBorders>
            <w:shd w:val="clear" w:color="000000" w:fill="FFFFFF"/>
            <w:vAlign w:val="center"/>
            <w:hideMark/>
          </w:tcPr>
          <w:p w:rsidR="00BE0E99" w:rsidRPr="00BE0E99" w:rsidP="00BE0E99" w14:paraId="79DACCB6" w14:textId="77777777">
            <w:pPr>
              <w:spacing w:after="0" w:line="240" w:lineRule="auto"/>
              <w:rPr>
                <w:rFonts w:ascii="Myriad Pro" w:eastAsia="Times New Roman" w:hAnsi="Myriad Pro" w:cs="Calibri"/>
                <w:color w:val="000000"/>
                <w:lang w:eastAsia="tr-TR"/>
              </w:rPr>
            </w:pPr>
            <w:r w:rsidRPr="00BE0E99">
              <w:rPr>
                <w:rFonts w:ascii="Myriad Pro" w:eastAsia="Times New Roman" w:hAnsi="Myriad Pro" w:cs="Calibri"/>
                <w:b/>
                <w:bCs/>
                <w:color w:val="000000"/>
                <w:lang w:eastAsia="tr-TR"/>
              </w:rPr>
              <w:t>Acil durum personeli olmayanlar için</w:t>
            </w:r>
            <w:r w:rsidRPr="00BE0E99">
              <w:rPr>
                <w:rFonts w:ascii="Myriad Pro" w:eastAsia="Times New Roman" w:hAnsi="Myriad Pro" w:cs="Calibri"/>
                <w:color w:val="000000"/>
                <w:lang w:eastAsia="tr-TR"/>
              </w:rPr>
              <w:t>: Gereksiz personeli uzak tutun. Önemli miktarda dökülmenin kontrol altına alınamaması durumunda yerel yetkililer bilgilendirilmelidir. Dökülen malzemeye dokunmayın veya üzerinden geçmeyin. Yeterli havalandırmayı sağlayın. Dökülen malzemenin tozunu solumaktan kaçının. Maruz kalma sınırlarının üzerinde toz oluşması durumunda toz maskesi takın. Uygun kişisel koruyucu ekipman giyin.</w:t>
            </w:r>
          </w:p>
          <w:p w:rsidR="00E152A8" w:rsidRPr="00966798" w:rsidP="00E152A8" w14:paraId="5171F4A7" w14:textId="61FF1BCC">
            <w:pPr>
              <w:spacing w:after="0" w:line="240" w:lineRule="auto"/>
              <w:rPr>
                <w:rFonts w:ascii="Myriad Pro" w:eastAsia="Times New Roman" w:hAnsi="Myriad Pro" w:cs="Calibri"/>
                <w:color w:val="000000"/>
                <w:lang w:eastAsia="tr-TR"/>
              </w:rPr>
            </w:pPr>
            <w:r w:rsidRPr="00BE0E99">
              <w:rPr>
                <w:rFonts w:ascii="Myriad Pro" w:eastAsia="Times New Roman" w:hAnsi="Myriad Pro" w:cs="Calibri"/>
                <w:b/>
                <w:bCs/>
                <w:color w:val="000000"/>
                <w:lang w:eastAsia="tr-TR"/>
              </w:rPr>
              <w:t>Acil müdahale ekipleri için</w:t>
            </w:r>
            <w:r w:rsidRPr="00BE0E99">
              <w:rPr>
                <w:rFonts w:ascii="Myriad Pro" w:eastAsia="Times New Roman" w:hAnsi="Myriad Pro" w:cs="Calibri"/>
                <w:color w:val="000000"/>
                <w:lang w:eastAsia="tr-TR"/>
              </w:rPr>
              <w:t>: Uygun kişisel koruyucu ekipman kullanın.</w:t>
            </w:r>
          </w:p>
        </w:tc>
      </w:tr>
      <w:tr w14:paraId="4207B86D"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3A7F55B4" w14:textId="6B5A1A12">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6.2. Çevresel Önlemler</w:t>
            </w:r>
          </w:p>
        </w:tc>
      </w:tr>
      <w:tr w14:paraId="1C5CC814" w14:textId="77777777" w:rsidTr="00D66C3D">
        <w:tblPrEx>
          <w:tblW w:w="9498" w:type="dxa"/>
          <w:tblInd w:w="-72" w:type="dxa"/>
          <w:tblCellMar>
            <w:left w:w="70" w:type="dxa"/>
            <w:right w:w="70" w:type="dxa"/>
          </w:tblCellMar>
          <w:tblLook w:val="04A0"/>
        </w:tblPrEx>
        <w:trPr>
          <w:trHeight w:val="319"/>
        </w:trPr>
        <w:tc>
          <w:tcPr>
            <w:tcW w:w="9498" w:type="dxa"/>
            <w:gridSpan w:val="3"/>
            <w:tcBorders>
              <w:top w:val="nil"/>
              <w:left w:val="nil"/>
              <w:bottom w:val="nil"/>
              <w:right w:val="nil"/>
            </w:tcBorders>
            <w:shd w:val="clear" w:color="000000" w:fill="FFFFFF"/>
            <w:vAlign w:val="center"/>
            <w:hideMark/>
          </w:tcPr>
          <w:p w:rsidR="005720C5" w:rsidRPr="005720C5" w:rsidP="005720C5" w14:paraId="1FC925C0" w14:textId="509021ED">
            <w:pPr>
              <w:spacing w:after="0" w:line="240" w:lineRule="auto"/>
              <w:jc w:val="both"/>
              <w:rPr>
                <w:rFonts w:ascii="Myriad Pro" w:eastAsia="Times New Roman" w:hAnsi="Myriad Pro" w:cs="Calibri"/>
                <w:color w:val="000000"/>
                <w:lang w:eastAsia="tr-TR"/>
              </w:rPr>
            </w:pPr>
            <w:r w:rsidRPr="005720C5">
              <w:rPr>
                <w:rFonts w:ascii="Myriad Pro" w:eastAsia="Times New Roman" w:hAnsi="Myriad Pro" w:cs="Calibri"/>
                <w:color w:val="000000"/>
                <w:lang w:eastAsia="tr-TR"/>
              </w:rPr>
              <w:t>Kanalizasyona boşaltmayın. Su ve yer altı sularına karışmasını önleyin. Mümkün olan yerlerde döküntüyü kontrol altına alın. Su yollarının veya kanalizasyonların kazara kirlenmesi durumunda ilgili birimleri bilgilendirin</w:t>
            </w:r>
          </w:p>
          <w:p w:rsidR="00E152A8" w:rsidRPr="00966798" w:rsidP="00E152A8" w14:paraId="3D3B05DD" w14:textId="4D760E7F">
            <w:pPr>
              <w:spacing w:after="0" w:line="240" w:lineRule="auto"/>
              <w:rPr>
                <w:rFonts w:ascii="Myriad Pro" w:eastAsia="Times New Roman" w:hAnsi="Myriad Pro" w:cs="Calibri"/>
                <w:color w:val="000000"/>
                <w:lang w:eastAsia="tr-TR"/>
              </w:rPr>
            </w:pPr>
          </w:p>
        </w:tc>
      </w:tr>
      <w:tr w14:paraId="42314C88"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2E74641C" w14:textId="54CC25A0">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6.3. Muhafaze etme ve Temizleme için Yöntemler ve Materyaller</w:t>
            </w:r>
          </w:p>
        </w:tc>
      </w:tr>
      <w:tr w14:paraId="74349AA7"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vAlign w:val="center"/>
          </w:tcPr>
          <w:p w:rsidR="00E152A8" w:rsidRPr="00966798" w:rsidP="00E152A8" w14:paraId="7851C662" w14:textId="496B634C">
            <w:pPr>
              <w:spacing w:after="0" w:line="240" w:lineRule="auto"/>
              <w:rPr>
                <w:rFonts w:ascii="Myriad Pro" w:eastAsia="Times New Roman" w:hAnsi="Myriad Pro" w:cs="Calibri"/>
                <w:color w:val="000000"/>
                <w:lang w:eastAsia="tr-TR"/>
              </w:rPr>
            </w:pPr>
            <w:r w:rsidRPr="005720C5">
              <w:rPr>
                <w:rFonts w:ascii="Myriad Pro" w:eastAsia="Times New Roman" w:hAnsi="Myriad Pro" w:cs="Calibri"/>
                <w:color w:val="000000"/>
                <w:lang w:eastAsia="tr-TR"/>
              </w:rPr>
              <w:t>Atıkları belli bir yerde toz yaratmadan toplayınız. Süpürünüz ve küreyiniz. Atıkları kapalı ve bu iş için uygun kapalı kaplarda saklayınız.</w:t>
            </w:r>
          </w:p>
        </w:tc>
      </w:tr>
      <w:tr w14:paraId="16CD0A28"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211DFF04" w14:textId="0D893538">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6.4. Diğer bölümlere atıflar</w:t>
            </w:r>
          </w:p>
        </w:tc>
      </w:tr>
      <w:tr w14:paraId="76B66A78"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vAlign w:val="center"/>
            <w:hideMark/>
          </w:tcPr>
          <w:p w:rsidR="00E152A8" w:rsidRPr="00966798" w:rsidP="00E152A8" w14:paraId="530B61DE" w14:textId="0EF6B3BF">
            <w:pPr>
              <w:spacing w:after="0" w:line="240" w:lineRule="auto"/>
              <w:rPr>
                <w:rFonts w:ascii="Myriad Pro" w:eastAsia="Times New Roman" w:hAnsi="Myriad Pro" w:cs="Calibri"/>
                <w:color w:val="000000"/>
                <w:lang w:eastAsia="tr-TR"/>
              </w:rPr>
            </w:pPr>
            <w:r w:rsidRPr="00795621">
              <w:rPr>
                <w:rFonts w:ascii="Myriad Pro" w:eastAsia="Times New Roman" w:hAnsi="Myriad Pro" w:cs="Calibri"/>
                <w:color w:val="000000"/>
                <w:lang w:eastAsia="tr-TR"/>
              </w:rPr>
              <w:t>Güvenli elleçleme bilgileri için bölüm 7, kişisel korunma bilgileri için bölüm 8 ve malzemeyi bertaraf etme  bilgileri için bölüm 13’ü gözden geçirin.</w:t>
            </w:r>
          </w:p>
        </w:tc>
      </w:tr>
      <w:tr w14:paraId="670B5B8D" w14:textId="77777777" w:rsidTr="00021577">
        <w:tblPrEx>
          <w:tblW w:w="9498" w:type="dxa"/>
          <w:tblInd w:w="-72" w:type="dxa"/>
          <w:tblCellMar>
            <w:left w:w="70" w:type="dxa"/>
            <w:right w:w="70" w:type="dxa"/>
          </w:tblCellMar>
          <w:tblLook w:val="04A0"/>
        </w:tblPrEx>
        <w:trPr>
          <w:trHeight w:val="490"/>
        </w:trPr>
        <w:tc>
          <w:tcPr>
            <w:tcW w:w="9498" w:type="dxa"/>
            <w:gridSpan w:val="3"/>
            <w:tcBorders>
              <w:top w:val="nil"/>
              <w:left w:val="nil"/>
              <w:bottom w:val="nil"/>
              <w:right w:val="nil"/>
            </w:tcBorders>
            <w:shd w:val="clear" w:color="000000" w:fill="FFFFFF"/>
            <w:vAlign w:val="center"/>
          </w:tcPr>
          <w:p w:rsidR="00021577" w:rsidRPr="00966798" w:rsidP="00E152A8" w14:paraId="216CD3F0" w14:textId="77777777">
            <w:pPr>
              <w:spacing w:after="0" w:line="240" w:lineRule="auto"/>
              <w:rPr>
                <w:rFonts w:ascii="Myriad Pro" w:eastAsia="Times New Roman" w:hAnsi="Myriad Pro" w:cs="Calibri"/>
                <w:color w:val="000000"/>
                <w:lang w:eastAsia="tr-TR"/>
              </w:rPr>
            </w:pPr>
          </w:p>
        </w:tc>
      </w:tr>
      <w:tr w14:paraId="06D3654E"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1F497D"/>
            <w:vAlign w:val="center"/>
            <w:hideMark/>
          </w:tcPr>
          <w:p w:rsidR="00E152A8" w:rsidRPr="00021577" w:rsidP="00E152A8" w14:paraId="4F1F8237" w14:textId="0221218E">
            <w:pPr>
              <w:spacing w:after="0" w:line="240" w:lineRule="auto"/>
              <w:jc w:val="center"/>
              <w:rPr>
                <w:rFonts w:ascii="Myriad Pro" w:eastAsia="Times New Roman" w:hAnsi="Myriad Pro" w:cs="Calibri"/>
                <w:b/>
                <w:bCs/>
                <w:color w:val="FFFFFF"/>
                <w:sz w:val="24"/>
                <w:szCs w:val="24"/>
                <w:lang w:eastAsia="tr-TR"/>
              </w:rPr>
            </w:pPr>
            <w:r w:rsidRPr="004E2F77">
              <w:rPr>
                <w:rFonts w:ascii="Myriad Pro" w:eastAsia="Times New Roman" w:hAnsi="Myriad Pro" w:cs="Calibri"/>
                <w:b/>
                <w:bCs/>
                <w:color w:val="FFFFFF"/>
                <w:sz w:val="24"/>
                <w:szCs w:val="24"/>
                <w:lang w:eastAsia="tr-TR"/>
              </w:rPr>
              <w:t>KISIM 7: ELLEÇLEME VE DEPOLAMA</w:t>
            </w:r>
          </w:p>
        </w:tc>
      </w:tr>
      <w:tr w14:paraId="5A596054"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76E21555" w14:textId="509C7ADD">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7.1. Güvenli elleçleme için önlemler</w:t>
            </w:r>
          </w:p>
        </w:tc>
      </w:tr>
      <w:tr w14:paraId="476334F4" w14:textId="77777777" w:rsidTr="00D66C3D">
        <w:tblPrEx>
          <w:tblW w:w="9498" w:type="dxa"/>
          <w:tblInd w:w="-72" w:type="dxa"/>
          <w:tblCellMar>
            <w:left w:w="70" w:type="dxa"/>
            <w:right w:w="70" w:type="dxa"/>
          </w:tblCellMar>
          <w:tblLook w:val="04A0"/>
        </w:tblPrEx>
        <w:trPr>
          <w:trHeight w:val="329"/>
        </w:trPr>
        <w:tc>
          <w:tcPr>
            <w:tcW w:w="9498" w:type="dxa"/>
            <w:gridSpan w:val="3"/>
            <w:tcBorders>
              <w:top w:val="nil"/>
              <w:left w:val="nil"/>
              <w:bottom w:val="nil"/>
              <w:right w:val="nil"/>
            </w:tcBorders>
            <w:shd w:val="clear" w:color="000000" w:fill="FFFFFF"/>
            <w:vAlign w:val="center"/>
            <w:hideMark/>
          </w:tcPr>
          <w:p w:rsidR="00795621" w:rsidRPr="00966798" w:rsidP="00795621" w14:paraId="31D1597F" w14:textId="153BAB97">
            <w:pPr>
              <w:spacing w:after="0" w:line="240" w:lineRule="auto"/>
              <w:rPr>
                <w:rFonts w:ascii="Myriad Pro" w:eastAsia="Times New Roman" w:hAnsi="Myriad Pro" w:cs="Calibri"/>
                <w:color w:val="000000"/>
                <w:lang w:eastAsia="tr-TR"/>
              </w:rPr>
            </w:pPr>
            <w:r w:rsidRPr="00BE0E99">
              <w:rPr>
                <w:rFonts w:ascii="Myriad Pro" w:eastAsia="Times New Roman" w:hAnsi="Myriad Pro" w:cs="Calibri"/>
                <w:color w:val="000000"/>
                <w:lang w:eastAsia="tr-TR"/>
              </w:rPr>
              <w:t>Yeterli havalandırma sağlayın. Yalnızca iyi havalandırılmış alanlarda kullanın. Taşıma/saklama sırasında dikkatli olun. Havadaki toz oluşumunu minimumda tutun. Yetersiz havalandırma durumunda solunum koruması kullanın. Uygun kişisel koruyucu ekipman giyin. Çevreye salınmasından kaçının. Kanalizasyona boşaltmayın. Tozu solumayın. Uzun süreli maruziyetten kaçının.</w:t>
            </w:r>
          </w:p>
        </w:tc>
      </w:tr>
      <w:tr w14:paraId="6CBC0FD6" w14:textId="77777777" w:rsidTr="00D66C3D">
        <w:tblPrEx>
          <w:tblW w:w="9498" w:type="dxa"/>
          <w:tblInd w:w="-72" w:type="dxa"/>
          <w:tblCellMar>
            <w:left w:w="70" w:type="dxa"/>
            <w:right w:w="70" w:type="dxa"/>
          </w:tblCellMar>
          <w:tblLook w:val="04A0"/>
        </w:tblPrEx>
        <w:trPr>
          <w:trHeight w:val="338"/>
        </w:trPr>
        <w:tc>
          <w:tcPr>
            <w:tcW w:w="9498" w:type="dxa"/>
            <w:gridSpan w:val="3"/>
            <w:tcBorders>
              <w:top w:val="nil"/>
              <w:left w:val="nil"/>
              <w:bottom w:val="nil"/>
              <w:right w:val="nil"/>
            </w:tcBorders>
            <w:shd w:val="clear" w:color="000000" w:fill="4F81BD"/>
            <w:vAlign w:val="center"/>
            <w:hideMark/>
          </w:tcPr>
          <w:p w:rsidR="00E152A8" w:rsidRPr="00966798" w:rsidP="00E152A8" w14:paraId="6D122901" w14:textId="3387B7E1">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7.2. Uyuşmazlıkları da içeren güvenli depolama için koşullar</w:t>
            </w:r>
          </w:p>
        </w:tc>
      </w:tr>
      <w:tr w14:paraId="0DE04291" w14:textId="77777777" w:rsidTr="00D66C3D">
        <w:tblPrEx>
          <w:tblW w:w="9498" w:type="dxa"/>
          <w:tblInd w:w="-72" w:type="dxa"/>
          <w:tblCellMar>
            <w:left w:w="70" w:type="dxa"/>
            <w:right w:w="70" w:type="dxa"/>
          </w:tblCellMar>
          <w:tblLook w:val="04A0"/>
        </w:tblPrEx>
        <w:trPr>
          <w:trHeight w:val="542"/>
        </w:trPr>
        <w:tc>
          <w:tcPr>
            <w:tcW w:w="9498" w:type="dxa"/>
            <w:gridSpan w:val="3"/>
            <w:tcBorders>
              <w:top w:val="nil"/>
              <w:left w:val="nil"/>
              <w:bottom w:val="nil"/>
              <w:right w:val="nil"/>
            </w:tcBorders>
            <w:shd w:val="clear" w:color="000000" w:fill="FFFFFF"/>
            <w:vAlign w:val="center"/>
            <w:hideMark/>
          </w:tcPr>
          <w:p w:rsidR="00E152A8" w:rsidRPr="00966798" w:rsidP="00E152A8" w14:paraId="05B863FB" w14:textId="4276AC05">
            <w:pPr>
              <w:spacing w:after="0" w:line="240" w:lineRule="auto"/>
              <w:rPr>
                <w:rFonts w:ascii="Myriad Pro" w:eastAsia="Times New Roman" w:hAnsi="Myriad Pro" w:cs="Calibri"/>
                <w:color w:val="000000"/>
                <w:lang w:eastAsia="tr-TR"/>
              </w:rPr>
            </w:pPr>
            <w:r w:rsidRPr="00795621">
              <w:rPr>
                <w:rFonts w:ascii="Myriad Pro" w:eastAsia="Times New Roman" w:hAnsi="Myriad Pro" w:cs="Calibri"/>
                <w:color w:val="000000"/>
                <w:lang w:eastAsia="tr-TR"/>
              </w:rPr>
              <w:t>Orijinal ambalajında, kuru, serin ve iyi havalandırılan bir yerde saklayın. Açılan kaplar dikkatlice tekrar kapatılmalı ve sızıntıyı önlemek için dik tutulmalıdır. Kullanılmadığı zaman kapları sıkıca kapalı tutun. Etiketlenmemiş kaplarda saklamayın. Çevre kirliliğini önlemek için uygun muhafaza kullanın. Tehlike yaratabilecek malzemelerle aynı alanda saklamayın.</w:t>
            </w:r>
          </w:p>
        </w:tc>
      </w:tr>
      <w:tr w14:paraId="49377500"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6F6678DC" w14:textId="0259E158">
            <w:pPr>
              <w:spacing w:after="0" w:line="240" w:lineRule="auto"/>
              <w:rPr>
                <w:rFonts w:ascii="Myriad Pro" w:eastAsia="Times New Roman" w:hAnsi="Myriad Pro" w:cs="Calibri"/>
                <w:b/>
                <w:bCs/>
                <w:color w:val="FFFFFF"/>
                <w:lang w:eastAsia="tr-TR"/>
              </w:rPr>
            </w:pPr>
            <w:r w:rsidRPr="00B37229" w:rsidR="00B37229">
              <w:rPr>
                <w:rFonts w:ascii="Myriad Pro" w:eastAsia="Times New Roman" w:hAnsi="Myriad Pro" w:cs="Calibri"/>
                <w:b/>
                <w:bCs/>
                <w:color w:val="FFFFFF"/>
                <w:lang w:eastAsia="tr-TR"/>
              </w:rPr>
              <w:t>7.3. Belirli son kullanımlar</w:t>
            </w:r>
          </w:p>
        </w:tc>
      </w:tr>
      <w:tr w14:paraId="3B990CB7"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D1723F" w:rsidRPr="00966798" w:rsidP="00E152A8" w14:paraId="102D7974" w14:textId="30A91E6B">
            <w:pPr>
              <w:spacing w:after="0" w:line="240" w:lineRule="auto"/>
              <w:rPr>
                <w:rFonts w:ascii="Myriad Pro" w:eastAsia="Times New Roman" w:hAnsi="Myriad Pro" w:cs="Calibri"/>
                <w:color w:val="000000"/>
                <w:lang w:eastAsia="tr-TR"/>
              </w:rPr>
            </w:pPr>
            <w:r w:rsidRPr="00795621">
              <w:rPr>
                <w:rFonts w:ascii="Myriad Pro" w:eastAsia="Times New Roman" w:hAnsi="Myriad Pro" w:cs="Calibri"/>
                <w:color w:val="000000"/>
                <w:lang w:eastAsia="tr-TR"/>
              </w:rPr>
              <w:t>Kabı sıkıca kapalı tutun. Kabı serin ve iyi havalandırılmış bir alanda saklayın.</w:t>
            </w:r>
          </w:p>
        </w:tc>
      </w:tr>
      <w:tr w14:paraId="0AAD3E66" w14:textId="77777777" w:rsidTr="00021577">
        <w:tblPrEx>
          <w:tblW w:w="9498" w:type="dxa"/>
          <w:tblInd w:w="-72" w:type="dxa"/>
          <w:tblCellMar>
            <w:left w:w="70" w:type="dxa"/>
            <w:right w:w="70" w:type="dxa"/>
          </w:tblCellMar>
          <w:tblLook w:val="04A0"/>
        </w:tblPrEx>
        <w:trPr>
          <w:trHeight w:val="434"/>
        </w:trPr>
        <w:tc>
          <w:tcPr>
            <w:tcW w:w="9498" w:type="dxa"/>
            <w:gridSpan w:val="3"/>
            <w:tcBorders>
              <w:top w:val="nil"/>
              <w:left w:val="nil"/>
              <w:bottom w:val="nil"/>
              <w:right w:val="nil"/>
            </w:tcBorders>
            <w:shd w:val="clear" w:color="000000" w:fill="FFFFFF"/>
            <w:noWrap/>
            <w:vAlign w:val="center"/>
          </w:tcPr>
          <w:p w:rsidR="00021577" w:rsidRPr="00966798" w:rsidP="00E152A8" w14:paraId="27D3FD68" w14:textId="77777777">
            <w:pPr>
              <w:spacing w:after="0" w:line="240" w:lineRule="auto"/>
              <w:rPr>
                <w:rFonts w:ascii="Myriad Pro" w:eastAsia="Times New Roman" w:hAnsi="Myriad Pro" w:cs="Calibri"/>
                <w:color w:val="000000"/>
                <w:lang w:eastAsia="tr-TR"/>
              </w:rPr>
            </w:pPr>
          </w:p>
        </w:tc>
      </w:tr>
      <w:tr w14:paraId="2F6A1DDE"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1F497D"/>
            <w:vAlign w:val="center"/>
            <w:hideMark/>
          </w:tcPr>
          <w:p w:rsidR="00E152A8" w:rsidRPr="00021577" w:rsidP="00E152A8" w14:paraId="79899D72" w14:textId="3BC4E4FC">
            <w:pPr>
              <w:spacing w:after="0" w:line="240" w:lineRule="auto"/>
              <w:jc w:val="center"/>
              <w:rPr>
                <w:rFonts w:ascii="Myriad Pro" w:eastAsia="Times New Roman" w:hAnsi="Myriad Pro" w:cs="Calibri"/>
                <w:b/>
                <w:bCs/>
                <w:color w:val="FFFFFF"/>
                <w:sz w:val="24"/>
                <w:szCs w:val="24"/>
                <w:lang w:eastAsia="tr-TR"/>
              </w:rPr>
            </w:pPr>
            <w:r w:rsidRPr="00B37229">
              <w:rPr>
                <w:rFonts w:ascii="Myriad Pro" w:eastAsia="Times New Roman" w:hAnsi="Myriad Pro" w:cs="Calibri"/>
                <w:b/>
                <w:bCs/>
                <w:color w:val="FFFFFF"/>
                <w:sz w:val="24"/>
                <w:szCs w:val="24"/>
                <w:lang w:eastAsia="tr-TR"/>
              </w:rPr>
              <w:t>KISIM 8: MARUZ KALMA KONTROLLERİ / KİŞİSEL KORUNMA</w:t>
            </w:r>
          </w:p>
        </w:tc>
      </w:tr>
      <w:tr w14:paraId="07E5F9E5"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1508A671" w14:textId="0AA1672E">
            <w:pPr>
              <w:spacing w:after="0" w:line="240" w:lineRule="auto"/>
              <w:rPr>
                <w:rFonts w:ascii="Myriad Pro" w:eastAsia="Times New Roman" w:hAnsi="Myriad Pro" w:cs="Calibri"/>
                <w:b/>
                <w:bCs/>
                <w:color w:val="FFFFFF"/>
                <w:lang w:eastAsia="tr-TR"/>
              </w:rPr>
            </w:pPr>
            <w:r w:rsidRPr="00B37229" w:rsidR="00B37229">
              <w:rPr>
                <w:rFonts w:ascii="Myriad Pro" w:eastAsia="Times New Roman" w:hAnsi="Myriad Pro" w:cs="Calibri"/>
                <w:b/>
                <w:bCs/>
                <w:color w:val="FFFFFF"/>
                <w:lang w:eastAsia="tr-TR"/>
              </w:rPr>
              <w:t>8.1. Kontrol parametreleri</w:t>
            </w:r>
          </w:p>
        </w:tc>
      </w:tr>
      <w:tr w14:paraId="67FA08BC" w14:textId="77777777" w:rsidTr="00D66C3D">
        <w:tblPrEx>
          <w:tblW w:w="9498" w:type="dxa"/>
          <w:tblInd w:w="-72" w:type="dxa"/>
          <w:tblCellMar>
            <w:left w:w="70" w:type="dxa"/>
            <w:right w:w="70" w:type="dxa"/>
          </w:tblCellMar>
          <w:tblLook w:val="04A0"/>
        </w:tblPrEx>
        <w:trPr>
          <w:trHeight w:val="227"/>
        </w:trPr>
        <w:tc>
          <w:tcPr>
            <w:tcW w:w="9498" w:type="dxa"/>
            <w:gridSpan w:val="3"/>
            <w:tcBorders>
              <w:top w:val="nil"/>
              <w:left w:val="nil"/>
              <w:bottom w:val="nil"/>
              <w:right w:val="nil"/>
            </w:tcBorders>
            <w:shd w:val="clear" w:color="000000" w:fill="FFFFFF"/>
            <w:vAlign w:val="center"/>
            <w:hideMark/>
          </w:tcPr>
          <w:p w:rsidR="00D1723F" w:rsidRPr="00966798" w:rsidP="00852DA9" w14:paraId="268F714B" w14:textId="0A8A41C2">
            <w:pPr>
              <w:spacing w:after="0" w:line="240" w:lineRule="auto"/>
              <w:rPr>
                <w:rFonts w:ascii="Myriad Pro" w:eastAsia="Times New Roman" w:hAnsi="Myriad Pro" w:cs="Calibri"/>
                <w:color w:val="000000"/>
                <w:lang w:eastAsia="tr-TR"/>
              </w:rPr>
            </w:pPr>
            <w:r w:rsidRPr="00E926F0">
              <w:rPr>
                <w:rFonts w:ascii="Myriad Pro" w:eastAsia="Times New Roman" w:hAnsi="Myriad Pro" w:cs="Calibri"/>
                <w:color w:val="000000"/>
                <w:lang w:eastAsia="tr-TR"/>
              </w:rPr>
              <w:t>Maruz kalma limiti bulunan hiçbir madde içermez.</w:t>
            </w:r>
          </w:p>
        </w:tc>
      </w:tr>
      <w:tr w14:paraId="45E4260E"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7E2E00DD" w14:textId="2606E8FA">
            <w:pPr>
              <w:spacing w:after="0" w:line="240" w:lineRule="auto"/>
              <w:rPr>
                <w:rFonts w:ascii="Myriad Pro" w:eastAsia="Times New Roman" w:hAnsi="Myriad Pro" w:cs="Calibri"/>
                <w:b/>
                <w:bCs/>
                <w:color w:val="FFFFFF"/>
                <w:lang w:eastAsia="tr-TR"/>
              </w:rPr>
            </w:pPr>
            <w:r w:rsidRPr="00B37229" w:rsidR="00B37229">
              <w:rPr>
                <w:rFonts w:ascii="Myriad Pro" w:eastAsia="Times New Roman" w:hAnsi="Myriad Pro" w:cs="Calibri"/>
                <w:b/>
                <w:bCs/>
                <w:color w:val="FFFFFF"/>
                <w:lang w:eastAsia="tr-TR"/>
              </w:rPr>
              <w:t>8.2. Maruz Kalma Kontrolleri</w:t>
            </w:r>
          </w:p>
        </w:tc>
      </w:tr>
      <w:tr w14:paraId="5B6A7604" w14:textId="77777777" w:rsidTr="00021577">
        <w:tblPrEx>
          <w:tblW w:w="9498" w:type="dxa"/>
          <w:tblInd w:w="-72" w:type="dxa"/>
          <w:tblCellMar>
            <w:left w:w="70" w:type="dxa"/>
            <w:right w:w="70" w:type="dxa"/>
          </w:tblCellMar>
          <w:tblLook w:val="04A0"/>
        </w:tblPrEx>
        <w:trPr>
          <w:trHeight w:val="193"/>
        </w:trPr>
        <w:tc>
          <w:tcPr>
            <w:tcW w:w="2269" w:type="dxa"/>
            <w:tcBorders>
              <w:top w:val="nil"/>
              <w:left w:val="nil"/>
              <w:bottom w:val="nil"/>
              <w:right w:val="nil"/>
            </w:tcBorders>
            <w:shd w:val="clear" w:color="000000" w:fill="FFFFFF"/>
            <w:noWrap/>
            <w:vAlign w:val="center"/>
            <w:hideMark/>
          </w:tcPr>
          <w:p w:rsidR="00E926F0" w:rsidRPr="00966798" w:rsidP="00E926F0" w14:paraId="5C94C605" w14:textId="677CEC61">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Çalışma Koşulları</w:t>
            </w:r>
          </w:p>
        </w:tc>
        <w:tc>
          <w:tcPr>
            <w:tcW w:w="7229" w:type="dxa"/>
            <w:gridSpan w:val="2"/>
            <w:tcBorders>
              <w:top w:val="nil"/>
              <w:left w:val="nil"/>
              <w:bottom w:val="nil"/>
              <w:right w:val="nil"/>
            </w:tcBorders>
            <w:shd w:val="clear" w:color="000000" w:fill="FFFFFF"/>
            <w:noWrap/>
            <w:vAlign w:val="center"/>
            <w:hideMark/>
          </w:tcPr>
          <w:p w:rsidR="00E926F0" w:rsidRPr="00966798" w:rsidP="00D54B3F" w14:paraId="35962086" w14:textId="40507B3F">
            <w:pPr>
              <w:spacing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xml:space="preserve"> :Göz yıkama ve boy duşu bulundurun. Çalışan yerin iyice havalandırıldığından emin olun. </w:t>
            </w:r>
          </w:p>
        </w:tc>
      </w:tr>
      <w:tr w14:paraId="5BBE79E4" w14:textId="77777777" w:rsidTr="00342BD5">
        <w:tblPrEx>
          <w:tblW w:w="9498" w:type="dxa"/>
          <w:tblInd w:w="-72" w:type="dxa"/>
          <w:tblCellMar>
            <w:left w:w="70" w:type="dxa"/>
            <w:right w:w="70" w:type="dxa"/>
          </w:tblCellMar>
          <w:tblLook w:val="04A0"/>
        </w:tblPrEx>
        <w:trPr>
          <w:trHeight w:val="203"/>
        </w:trPr>
        <w:tc>
          <w:tcPr>
            <w:tcW w:w="2269" w:type="dxa"/>
            <w:tcBorders>
              <w:top w:val="nil"/>
              <w:left w:val="nil"/>
              <w:bottom w:val="nil"/>
              <w:right w:val="nil"/>
            </w:tcBorders>
            <w:shd w:val="clear" w:color="000000" w:fill="FFFFFF"/>
            <w:noWrap/>
            <w:vAlign w:val="center"/>
            <w:hideMark/>
          </w:tcPr>
          <w:p w:rsidR="00E926F0" w:rsidRPr="00966798" w:rsidP="00E926F0" w14:paraId="1E3E6048" w14:textId="644DEAE1">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Teknik Önlemler</w:t>
            </w:r>
          </w:p>
        </w:tc>
        <w:tc>
          <w:tcPr>
            <w:tcW w:w="7229" w:type="dxa"/>
            <w:gridSpan w:val="2"/>
            <w:tcBorders>
              <w:top w:val="nil"/>
              <w:left w:val="nil"/>
              <w:bottom w:val="nil"/>
              <w:right w:val="nil"/>
            </w:tcBorders>
            <w:shd w:val="clear" w:color="000000" w:fill="FFFFFF"/>
            <w:vAlign w:val="center"/>
            <w:hideMark/>
          </w:tcPr>
          <w:p w:rsidR="00E926F0" w:rsidRPr="00966798" w:rsidP="00E926F0" w14:paraId="5A00620D" w14:textId="43B8ACF6">
            <w:pPr>
              <w:spacing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Yeterli havalandırma sağlayın. Mesleki Maruz Kalma Limitlerine uyun ve tozun solunması riskini en aza indirin.</w:t>
            </w:r>
          </w:p>
        </w:tc>
      </w:tr>
      <w:tr w14:paraId="7C9E90B9" w14:textId="77777777" w:rsidTr="00021577">
        <w:tblPrEx>
          <w:tblW w:w="9498" w:type="dxa"/>
          <w:tblInd w:w="-72" w:type="dxa"/>
          <w:tblCellMar>
            <w:left w:w="70" w:type="dxa"/>
            <w:right w:w="70" w:type="dxa"/>
          </w:tblCellMar>
          <w:tblLook w:val="04A0"/>
        </w:tblPrEx>
        <w:trPr>
          <w:trHeight w:val="193"/>
        </w:trPr>
        <w:tc>
          <w:tcPr>
            <w:tcW w:w="2269" w:type="dxa"/>
            <w:tcBorders>
              <w:top w:val="nil"/>
              <w:left w:val="nil"/>
              <w:bottom w:val="nil"/>
              <w:right w:val="nil"/>
            </w:tcBorders>
            <w:shd w:val="clear" w:color="000000" w:fill="FFFFFF"/>
            <w:noWrap/>
            <w:vAlign w:val="center"/>
            <w:hideMark/>
          </w:tcPr>
          <w:p w:rsidR="00E926F0" w:rsidRPr="00966798" w:rsidP="00E926F0" w14:paraId="3557129F" w14:textId="33497570">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Solunum yollarının koruması</w:t>
            </w:r>
          </w:p>
        </w:tc>
        <w:tc>
          <w:tcPr>
            <w:tcW w:w="7229" w:type="dxa"/>
            <w:gridSpan w:val="2"/>
            <w:tcBorders>
              <w:top w:val="nil"/>
              <w:left w:val="nil"/>
              <w:bottom w:val="nil"/>
              <w:right w:val="nil"/>
            </w:tcBorders>
            <w:shd w:val="clear" w:color="000000" w:fill="FFFFFF"/>
            <w:noWrap/>
            <w:vAlign w:val="center"/>
            <w:hideMark/>
          </w:tcPr>
          <w:p w:rsidR="00E926F0" w:rsidRPr="00966798" w:rsidP="00E926F0" w14:paraId="68721BBA" w14:textId="2366C197">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Tozları solumayın. EN 143 standartlarında P2 veya P3 tipi toz maskesi takın.</w:t>
            </w:r>
          </w:p>
        </w:tc>
      </w:tr>
      <w:tr w14:paraId="0E47B746" w14:textId="77777777" w:rsidTr="00021577">
        <w:tblPrEx>
          <w:tblW w:w="9498" w:type="dxa"/>
          <w:tblInd w:w="-72" w:type="dxa"/>
          <w:tblCellMar>
            <w:left w:w="70" w:type="dxa"/>
            <w:right w:w="70" w:type="dxa"/>
          </w:tblCellMar>
          <w:tblLook w:val="04A0"/>
        </w:tblPrEx>
        <w:trPr>
          <w:trHeight w:val="319"/>
        </w:trPr>
        <w:tc>
          <w:tcPr>
            <w:tcW w:w="2269" w:type="dxa"/>
            <w:tcBorders>
              <w:top w:val="nil"/>
              <w:left w:val="nil"/>
              <w:bottom w:val="nil"/>
              <w:right w:val="nil"/>
            </w:tcBorders>
            <w:shd w:val="clear" w:color="000000" w:fill="FFFFFF"/>
            <w:noWrap/>
            <w:vAlign w:val="center"/>
            <w:hideMark/>
          </w:tcPr>
          <w:p w:rsidR="00E926F0" w:rsidRPr="00966798" w:rsidP="00E926F0" w14:paraId="6A230775" w14:textId="612F0665">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Göz/yüz koruması</w:t>
            </w:r>
          </w:p>
        </w:tc>
        <w:tc>
          <w:tcPr>
            <w:tcW w:w="7229" w:type="dxa"/>
            <w:gridSpan w:val="2"/>
            <w:tcBorders>
              <w:top w:val="nil"/>
              <w:left w:val="nil"/>
              <w:bottom w:val="nil"/>
              <w:right w:val="nil"/>
            </w:tcBorders>
            <w:shd w:val="clear" w:color="000000" w:fill="FFFFFF"/>
            <w:vAlign w:val="center"/>
            <w:hideMark/>
          </w:tcPr>
          <w:p w:rsidR="00E926F0" w:rsidRPr="00966798" w:rsidP="00E926F0" w14:paraId="687C9407" w14:textId="1FDE9D99">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Göz/yüz koruması gerekmez. Yüksek toz seviyelerinde EN 166 standardına sahip yan siperli güvenlik gözlükleri takın.</w:t>
            </w:r>
          </w:p>
        </w:tc>
      </w:tr>
      <w:tr w14:paraId="3FB76A0B" w14:textId="77777777" w:rsidTr="00021577">
        <w:tblPrEx>
          <w:tblW w:w="9498" w:type="dxa"/>
          <w:tblInd w:w="-72" w:type="dxa"/>
          <w:tblCellMar>
            <w:left w:w="70" w:type="dxa"/>
            <w:right w:w="70" w:type="dxa"/>
          </w:tblCellMar>
          <w:tblLook w:val="04A0"/>
        </w:tblPrEx>
        <w:trPr>
          <w:trHeight w:val="329"/>
        </w:trPr>
        <w:tc>
          <w:tcPr>
            <w:tcW w:w="2269" w:type="dxa"/>
            <w:tcBorders>
              <w:top w:val="nil"/>
              <w:left w:val="nil"/>
              <w:bottom w:val="nil"/>
              <w:right w:val="nil"/>
            </w:tcBorders>
            <w:shd w:val="clear" w:color="000000" w:fill="FFFFFF"/>
            <w:noWrap/>
            <w:vAlign w:val="center"/>
            <w:hideMark/>
          </w:tcPr>
          <w:p w:rsidR="00E926F0" w:rsidRPr="00966798" w:rsidP="00E926F0" w14:paraId="704EAD07" w14:textId="48CBB73E">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Ellerin korunması</w:t>
            </w:r>
          </w:p>
        </w:tc>
        <w:tc>
          <w:tcPr>
            <w:tcW w:w="7229" w:type="dxa"/>
            <w:gridSpan w:val="2"/>
            <w:tcBorders>
              <w:top w:val="nil"/>
              <w:left w:val="nil"/>
              <w:bottom w:val="nil"/>
              <w:right w:val="nil"/>
            </w:tcBorders>
            <w:shd w:val="clear" w:color="000000" w:fill="FFFFFF"/>
            <w:vAlign w:val="center"/>
            <w:hideMark/>
          </w:tcPr>
          <w:p w:rsidR="00E926F0" w:rsidRPr="00966798" w:rsidP="00E926F0" w14:paraId="58BC0277" w14:textId="53FE53C6">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EN 374 standardına sahip neopren, PVA, bütil ve nitril kauçuk eldivenler giyin. Kullanmadan önce eldivenleri kontrol edin</w:t>
            </w:r>
          </w:p>
        </w:tc>
      </w:tr>
      <w:tr w14:paraId="7B8E6BBC" w14:textId="77777777" w:rsidTr="00021577">
        <w:tblPrEx>
          <w:tblW w:w="9498" w:type="dxa"/>
          <w:tblInd w:w="-72" w:type="dxa"/>
          <w:tblCellMar>
            <w:left w:w="70" w:type="dxa"/>
            <w:right w:w="70" w:type="dxa"/>
          </w:tblCellMar>
          <w:tblLook w:val="04A0"/>
        </w:tblPrEx>
        <w:trPr>
          <w:trHeight w:val="193"/>
        </w:trPr>
        <w:tc>
          <w:tcPr>
            <w:tcW w:w="2269" w:type="dxa"/>
            <w:tcBorders>
              <w:top w:val="nil"/>
              <w:left w:val="nil"/>
              <w:bottom w:val="nil"/>
              <w:right w:val="nil"/>
            </w:tcBorders>
            <w:shd w:val="clear" w:color="000000" w:fill="FFFFFF"/>
            <w:vAlign w:val="center"/>
            <w:hideMark/>
          </w:tcPr>
          <w:p w:rsidR="00E926F0" w:rsidRPr="00966798" w:rsidP="00E926F0" w14:paraId="7A6C0787" w14:textId="6D116A92">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Cilt ve vücut koruması</w:t>
            </w:r>
          </w:p>
        </w:tc>
        <w:tc>
          <w:tcPr>
            <w:tcW w:w="7229" w:type="dxa"/>
            <w:gridSpan w:val="2"/>
            <w:tcBorders>
              <w:top w:val="nil"/>
              <w:left w:val="nil"/>
              <w:bottom w:val="nil"/>
              <w:right w:val="nil"/>
            </w:tcBorders>
            <w:shd w:val="clear" w:color="000000" w:fill="FFFFFF"/>
            <w:noWrap/>
            <w:vAlign w:val="center"/>
            <w:hideMark/>
          </w:tcPr>
          <w:p w:rsidR="00E926F0" w:rsidRPr="00966798" w:rsidP="00E926F0" w14:paraId="1D69B696" w14:textId="36E28109">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İşyerinde tehlikeli maddenin miktarına ve konsantrasyonuna göre uygun kıyafet giyin.</w:t>
            </w:r>
          </w:p>
        </w:tc>
      </w:tr>
      <w:tr w14:paraId="4A69DA56"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noWrap/>
            <w:vAlign w:val="bottom"/>
            <w:hideMark/>
          </w:tcPr>
          <w:p w:rsidR="00E152A8" w:rsidRPr="00966798" w:rsidP="00E152A8" w14:paraId="21C803EF"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noProof/>
                <w:color w:val="000000"/>
                <w:lang w:eastAsia="tr-T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2925" cy="533400"/>
                  <wp:effectExtent l="0" t="0" r="0" b="0"/>
                  <wp:wrapNone/>
                  <wp:docPr id="16" name="Picture 16">
                    <a:extLst xmlns:a="http://schemas.openxmlformats.org/drawingml/2006/main">
                      <a:ext xmlns:a="http://schemas.openxmlformats.org/drawingml/2006/main" uri="{FF2B5EF4-FFF2-40B4-BE49-F238E27FC236}">
                        <a16:creationId xmlns:a16="http://schemas.microsoft.com/office/drawing/2014/main" id="{9AAD3D31-91A1-4165-AADE-A26BD3DB4E7D}"/>
                      </a:ext>
                    </a:extLst>
                  </wp:docPr>
                  <wp:cNvGraphicFramePr/>
                  <a:graphic xmlns:a="http://schemas.openxmlformats.org/drawingml/2006/main">
                    <a:graphicData uri="http://schemas.openxmlformats.org/drawingml/2006/picture">
                      <pic:pic xmlns:pic="http://schemas.openxmlformats.org/drawingml/2006/picture">
                        <pic:nvPicPr>
                          <pic:cNvPr id="16" name="Picture 11">
                            <a:extLst>
                              <a:ext xmlns:a="http://schemas.openxmlformats.org/drawingml/2006/main" uri="{FF2B5EF4-FFF2-40B4-BE49-F238E27FC236}">
                                <a16:creationId xmlns:a16="http://schemas.microsoft.com/office/drawing/2014/main" id="{9AAD3D31-91A1-4165-AADE-A26BD3DB4E7D}"/>
                              </a:ext>
                            </a:extLst>
                          </pic:cNvPr>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000" cy="5400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66798">
              <w:rPr>
                <w:rFonts w:ascii="Myriad Pro" w:eastAsia="Times New Roman" w:hAnsi="Myriad Pro" w:cs="Calibri"/>
                <w:noProof/>
                <w:color w:val="000000"/>
                <w:lang w:eastAsia="tr-TR"/>
              </w:rPr>
              <w:drawing>
                <wp:anchor distT="0" distB="0" distL="114300" distR="114300" simplePos="0" relativeHeight="251664384" behindDoc="0" locked="0" layoutInCell="1" allowOverlap="1">
                  <wp:simplePos x="0" y="0"/>
                  <wp:positionH relativeFrom="column">
                    <wp:posOffset>647700</wp:posOffset>
                  </wp:positionH>
                  <wp:positionV relativeFrom="paragraph">
                    <wp:posOffset>0</wp:posOffset>
                  </wp:positionV>
                  <wp:extent cx="542925" cy="533400"/>
                  <wp:effectExtent l="0" t="0" r="0" b="0"/>
                  <wp:wrapNone/>
                  <wp:docPr id="15" name="Picture 15">
                    <a:extLst xmlns:a="http://schemas.openxmlformats.org/drawingml/2006/main">
                      <a:ext xmlns:a="http://schemas.openxmlformats.org/drawingml/2006/main" uri="{FF2B5EF4-FFF2-40B4-BE49-F238E27FC236}">
                        <a16:creationId xmlns:a16="http://schemas.microsoft.com/office/drawing/2014/main" id="{867E54D4-30BE-4739-A509-DD5B9BEBC1FE}"/>
                      </a:ext>
                    </a:extLst>
                  </wp:docPr>
                  <wp:cNvGraphicFramePr/>
                  <a:graphic xmlns:a="http://schemas.openxmlformats.org/drawingml/2006/main">
                    <a:graphicData uri="http://schemas.openxmlformats.org/drawingml/2006/picture">
                      <pic:pic xmlns:pic="http://schemas.openxmlformats.org/drawingml/2006/picture">
                        <pic:nvPicPr>
                          <pic:cNvPr id="15" name="Picture 13">
                            <a:extLst>
                              <a:ext xmlns:a="http://schemas.openxmlformats.org/drawingml/2006/main" uri="{FF2B5EF4-FFF2-40B4-BE49-F238E27FC236}">
                                <a16:creationId xmlns:a16="http://schemas.microsoft.com/office/drawing/2014/main" id="{867E54D4-30BE-4739-A509-DD5B9BEBC1FE}"/>
                              </a:ext>
                            </a:extLst>
                          </pic:cNvPr>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879" cy="5400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66798">
              <w:rPr>
                <w:rFonts w:ascii="Myriad Pro" w:eastAsia="Times New Roman" w:hAnsi="Myriad Pro" w:cs="Calibri"/>
                <w:noProof/>
                <w:color w:val="000000"/>
                <w:lang w:eastAsia="tr-TR"/>
              </w:rPr>
              <w:drawing>
                <wp:anchor distT="0" distB="0" distL="114300" distR="114300" simplePos="0" relativeHeight="251662336" behindDoc="0" locked="0" layoutInCell="1" allowOverlap="1">
                  <wp:simplePos x="0" y="0"/>
                  <wp:positionH relativeFrom="column">
                    <wp:posOffset>1219200</wp:posOffset>
                  </wp:positionH>
                  <wp:positionV relativeFrom="paragraph">
                    <wp:posOffset>0</wp:posOffset>
                  </wp:positionV>
                  <wp:extent cx="542925" cy="533400"/>
                  <wp:effectExtent l="0" t="0" r="0" b="0"/>
                  <wp:wrapNone/>
                  <wp:docPr id="11" name="Picture 11">
                    <a:extLst xmlns:a="http://schemas.openxmlformats.org/drawingml/2006/main">
                      <a:ext xmlns:a="http://schemas.openxmlformats.org/drawingml/2006/main" uri="{FF2B5EF4-FFF2-40B4-BE49-F238E27FC236}">
                        <a16:creationId xmlns:a16="http://schemas.microsoft.com/office/drawing/2014/main" id="{B1ED35D2-886B-42DC-91B7-58084B25CA9D}"/>
                      </a:ext>
                    </a:extLst>
                  </wp:docPr>
                  <wp:cNvGraphicFramePr/>
                  <a:graphic xmlns:a="http://schemas.openxmlformats.org/drawingml/2006/main">
                    <a:graphicData uri="http://schemas.openxmlformats.org/drawingml/2006/picture">
                      <pic:pic xmlns:pic="http://schemas.openxmlformats.org/drawingml/2006/picture">
                        <pic:nvPicPr>
                          <pic:cNvPr id="11" name="Picture 12">
                            <a:extLst>
                              <a:ext xmlns:a="http://schemas.openxmlformats.org/drawingml/2006/main" uri="{FF2B5EF4-FFF2-40B4-BE49-F238E27FC236}">
                                <a16:creationId xmlns:a16="http://schemas.microsoft.com/office/drawing/2014/main" id="{B1ED35D2-886B-42DC-91B7-58084B25CA9D}"/>
                              </a:ext>
                            </a:extLst>
                          </pic:cNvP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000" cy="5400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tblPr>
            <w:tblGrid>
              <w:gridCol w:w="9233"/>
            </w:tblGrid>
            <w:tr w14:paraId="1F210D29" w14:textId="77777777" w:rsidTr="00D66C3D">
              <w:tblPrEx>
                <w:tblW w:w="0" w:type="auto"/>
                <w:tblCellSpacing w:w="0" w:type="dxa"/>
                <w:tblCellMar>
                  <w:left w:w="0" w:type="dxa"/>
                  <w:right w:w="0" w:type="dxa"/>
                </w:tblCellMar>
                <w:tblLook w:val="04A0"/>
              </w:tblPrEx>
              <w:trPr>
                <w:trHeight w:val="193"/>
                <w:tblCellSpacing w:w="0" w:type="dxa"/>
              </w:trPr>
              <w:tc>
                <w:tcPr>
                  <w:tcW w:w="9233" w:type="dxa"/>
                  <w:tcBorders>
                    <w:top w:val="nil"/>
                    <w:left w:val="nil"/>
                    <w:bottom w:val="nil"/>
                    <w:right w:val="nil"/>
                  </w:tcBorders>
                  <w:shd w:val="clear" w:color="000000" w:fill="FFFFFF"/>
                  <w:noWrap/>
                  <w:vAlign w:val="bottom"/>
                  <w:hideMark/>
                </w:tcPr>
                <w:p w:rsidR="00E152A8" w:rsidRPr="00966798" w:rsidP="00E152A8" w14:paraId="114BAC63"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r>
          </w:tbl>
          <w:p w:rsidR="00E152A8" w:rsidRPr="00966798" w:rsidP="00E152A8" w14:paraId="5202A467" w14:textId="77777777">
            <w:pPr>
              <w:spacing w:after="0" w:line="240" w:lineRule="auto"/>
              <w:rPr>
                <w:rFonts w:ascii="Myriad Pro" w:eastAsia="Times New Roman" w:hAnsi="Myriad Pro" w:cs="Calibri"/>
                <w:color w:val="000000"/>
                <w:lang w:eastAsia="tr-TR"/>
              </w:rPr>
            </w:pPr>
          </w:p>
        </w:tc>
      </w:tr>
      <w:tr w14:paraId="7CD0DDF4"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bottom"/>
            <w:hideMark/>
          </w:tcPr>
          <w:p w:rsidR="00E152A8" w:rsidP="00E152A8" w14:paraId="36DF7C41" w14:textId="4222CBA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p w:rsidR="00021577" w:rsidP="00E152A8" w14:paraId="4BEB7A31" w14:textId="77777777">
            <w:pPr>
              <w:spacing w:after="0" w:line="240" w:lineRule="auto"/>
              <w:rPr>
                <w:rFonts w:ascii="Myriad Pro" w:eastAsia="Times New Roman" w:hAnsi="Myriad Pro" w:cs="Calibri"/>
                <w:color w:val="000000"/>
                <w:lang w:eastAsia="tr-TR"/>
              </w:rPr>
            </w:pPr>
          </w:p>
          <w:p w:rsidR="00021577" w:rsidRPr="00966798" w:rsidP="00E152A8" w14:paraId="59E9E3B1" w14:textId="0FCC9792">
            <w:pPr>
              <w:spacing w:after="0" w:line="240" w:lineRule="auto"/>
              <w:rPr>
                <w:rFonts w:ascii="Myriad Pro" w:eastAsia="Times New Roman" w:hAnsi="Myriad Pro" w:cs="Calibri"/>
                <w:color w:val="000000"/>
                <w:lang w:eastAsia="tr-TR"/>
              </w:rPr>
            </w:pPr>
          </w:p>
        </w:tc>
      </w:tr>
      <w:tr w14:paraId="2D594781"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1F497D"/>
            <w:vAlign w:val="center"/>
            <w:hideMark/>
          </w:tcPr>
          <w:p w:rsidR="00E152A8" w:rsidRPr="00021577" w:rsidP="00E152A8" w14:paraId="1D24F1B4" w14:textId="227E211D">
            <w:pPr>
              <w:spacing w:after="0" w:line="240" w:lineRule="auto"/>
              <w:jc w:val="center"/>
              <w:rPr>
                <w:rFonts w:ascii="Myriad Pro" w:eastAsia="Times New Roman" w:hAnsi="Myriad Pro" w:cs="Calibri"/>
                <w:b/>
                <w:bCs/>
                <w:color w:val="FFFFFF"/>
                <w:sz w:val="24"/>
                <w:szCs w:val="24"/>
                <w:lang w:eastAsia="tr-TR"/>
              </w:rPr>
            </w:pPr>
            <w:r w:rsidRPr="00B37229">
              <w:rPr>
                <w:rFonts w:ascii="Myriad Pro" w:eastAsia="Times New Roman" w:hAnsi="Myriad Pro" w:cs="Calibri"/>
                <w:b/>
                <w:bCs/>
                <w:color w:val="FFFFFF"/>
                <w:sz w:val="24"/>
                <w:szCs w:val="24"/>
                <w:lang w:eastAsia="tr-TR"/>
              </w:rPr>
              <w:t>KISIM 9: FİZİKSEL VE KİMYASAL ÖZELLİKLER</w:t>
            </w:r>
          </w:p>
        </w:tc>
      </w:tr>
      <w:tr w14:paraId="394D2A48"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E152A8" w:rsidRPr="00966798" w:rsidP="00E152A8" w14:paraId="5518F3C8" w14:textId="6405409A">
            <w:pPr>
              <w:spacing w:after="0" w:line="240" w:lineRule="auto"/>
              <w:rPr>
                <w:rFonts w:ascii="Myriad Pro" w:eastAsia="Times New Roman" w:hAnsi="Myriad Pro" w:cs="Calibri"/>
                <w:b/>
                <w:bCs/>
                <w:color w:val="FFFFFF"/>
                <w:lang w:eastAsia="tr-TR"/>
              </w:rPr>
            </w:pPr>
            <w:r w:rsidRPr="00B37229" w:rsidR="00B37229">
              <w:rPr>
                <w:rFonts w:ascii="Myriad Pro" w:eastAsia="Times New Roman" w:hAnsi="Myriad Pro" w:cs="Calibri"/>
                <w:b/>
                <w:bCs/>
                <w:color w:val="FFFFFF"/>
                <w:lang w:eastAsia="tr-TR"/>
              </w:rPr>
              <w:t>9.1. Temel Fiziksel ve Kimyasal Özellikler Hakkında Bilgi</w:t>
            </w:r>
          </w:p>
        </w:tc>
      </w:tr>
      <w:tr w14:paraId="0B0D2081"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E152A8" w:rsidRPr="00966798" w:rsidP="00E152A8" w14:paraId="605BD1D7" w14:textId="4843330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Görünüm :</w:t>
            </w:r>
          </w:p>
        </w:tc>
        <w:tc>
          <w:tcPr>
            <w:tcW w:w="4276" w:type="dxa"/>
            <w:tcBorders>
              <w:top w:val="nil"/>
              <w:left w:val="nil"/>
              <w:bottom w:val="nil"/>
              <w:right w:val="nil"/>
            </w:tcBorders>
            <w:noWrap/>
            <w:vAlign w:val="bottom"/>
            <w:hideMark/>
          </w:tcPr>
          <w:p w:rsidR="00E152A8" w:rsidRPr="00966798" w:rsidP="00E152A8" w14:paraId="3D8DFC19" w14:textId="3BBA0C3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Katı, Toz</w:t>
            </w:r>
          </w:p>
        </w:tc>
      </w:tr>
      <w:tr w14:paraId="0E34D840"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E152A8" w:rsidRPr="00966798" w:rsidP="00E152A8" w14:paraId="11A4AB0A" w14:textId="0147AAC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Renk :</w:t>
            </w:r>
          </w:p>
        </w:tc>
        <w:tc>
          <w:tcPr>
            <w:tcW w:w="4276" w:type="dxa"/>
            <w:tcBorders>
              <w:top w:val="nil"/>
              <w:left w:val="nil"/>
              <w:bottom w:val="nil"/>
              <w:right w:val="nil"/>
            </w:tcBorders>
            <w:noWrap/>
            <w:vAlign w:val="bottom"/>
            <w:hideMark/>
          </w:tcPr>
          <w:p w:rsidR="00E152A8" w:rsidRPr="00966798" w:rsidP="00852DA9" w14:paraId="75425E9E" w14:textId="5D30879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Beyaz</w:t>
            </w:r>
          </w:p>
        </w:tc>
      </w:tr>
      <w:tr w14:paraId="3D358412"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E152A8" w:rsidRPr="00966798" w:rsidP="00E152A8" w14:paraId="1C58C4AD" w14:textId="417B193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Koku :</w:t>
            </w:r>
          </w:p>
        </w:tc>
        <w:tc>
          <w:tcPr>
            <w:tcW w:w="4276" w:type="dxa"/>
            <w:tcBorders>
              <w:top w:val="nil"/>
              <w:left w:val="nil"/>
              <w:bottom w:val="nil"/>
              <w:right w:val="nil"/>
            </w:tcBorders>
            <w:noWrap/>
            <w:vAlign w:val="bottom"/>
            <w:hideMark/>
          </w:tcPr>
          <w:p w:rsidR="00E152A8" w:rsidRPr="00966798" w:rsidP="00E152A8" w14:paraId="147DE7E2" w14:textId="0105B7E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Kokusuz</w:t>
            </w:r>
          </w:p>
        </w:tc>
      </w:tr>
      <w:tr w14:paraId="39579EC5"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E152A8" w:rsidRPr="00966798" w:rsidP="00E152A8" w14:paraId="49187E81" w14:textId="30E898C9">
            <w:pPr>
              <w:spacing w:after="0" w:line="240" w:lineRule="auto"/>
              <w:rPr>
                <w:rFonts w:ascii="Myriad Pro" w:eastAsia="Times New Roman" w:hAnsi="Myriad Pro" w:cs="Calibri"/>
                <w:color w:val="000000"/>
                <w:lang w:eastAsia="tr-TR"/>
              </w:rPr>
            </w:pPr>
            <w:r w:rsidRPr="00966798" w:rsidR="00F05818">
              <w:rPr>
                <w:rFonts w:ascii="Myriad Pro" w:eastAsia="Times New Roman" w:hAnsi="Myriad Pro" w:cs="Calibri"/>
                <w:color w:val="000000"/>
                <w:lang w:eastAsia="tr-TR"/>
              </w:rPr>
              <w:t xml:space="preserve">pH 200 g/L (20 </w:t>
            </w:r>
            <w:r w:rsidRPr="00966798" w:rsidR="00F05818">
              <w:rPr>
                <w:rFonts w:ascii="Myriad Pro" w:eastAsia="Times New Roman" w:hAnsi="Myriad Pro" w:cs="Calibri"/>
                <w:color w:val="000000"/>
                <w:vertAlign w:val="superscript"/>
                <w:lang w:eastAsia="tr-TR"/>
              </w:rPr>
              <w:t>0</w:t>
            </w:r>
            <w:r w:rsidRPr="00966798">
              <w:rPr>
                <w:rFonts w:ascii="Myriad Pro" w:eastAsia="Times New Roman" w:hAnsi="Myriad Pro" w:cs="Calibri"/>
                <w:color w:val="000000"/>
                <w:lang w:eastAsia="tr-TR"/>
              </w:rPr>
              <w:t>C) :</w:t>
            </w:r>
          </w:p>
        </w:tc>
        <w:tc>
          <w:tcPr>
            <w:tcW w:w="4276" w:type="dxa"/>
            <w:tcBorders>
              <w:top w:val="nil"/>
              <w:left w:val="nil"/>
              <w:bottom w:val="nil"/>
              <w:right w:val="nil"/>
            </w:tcBorders>
            <w:noWrap/>
            <w:vAlign w:val="bottom"/>
            <w:hideMark/>
          </w:tcPr>
          <w:p w:rsidR="00E152A8" w:rsidRPr="00966798" w:rsidP="00E152A8" w14:paraId="4BB9FE2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8,5-9,0</w:t>
            </w:r>
          </w:p>
        </w:tc>
      </w:tr>
      <w:tr w14:paraId="5843824B"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E152A8" w:rsidRPr="00966798" w:rsidP="00E152A8" w14:paraId="7172B06C" w14:textId="278F4FE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Erime Noktası :</w:t>
            </w:r>
          </w:p>
        </w:tc>
        <w:tc>
          <w:tcPr>
            <w:tcW w:w="4276" w:type="dxa"/>
            <w:tcBorders>
              <w:top w:val="nil"/>
              <w:left w:val="nil"/>
              <w:bottom w:val="nil"/>
              <w:right w:val="nil"/>
            </w:tcBorders>
            <w:noWrap/>
            <w:vAlign w:val="bottom"/>
            <w:hideMark/>
          </w:tcPr>
          <w:p w:rsidR="00E152A8" w:rsidRPr="00966798" w:rsidP="00E152A8" w14:paraId="57E71CAA" w14:textId="21EE6DF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7CDF9E95"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tcPr>
          <w:p w:rsidR="00E512C4" w:rsidRPr="00966798" w:rsidP="00E512C4" w14:paraId="6FCB7F53" w14:textId="557B130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Bozunma Sıcaklığı</w:t>
            </w:r>
          </w:p>
        </w:tc>
        <w:tc>
          <w:tcPr>
            <w:tcW w:w="4276" w:type="dxa"/>
            <w:tcBorders>
              <w:top w:val="nil"/>
              <w:left w:val="nil"/>
              <w:bottom w:val="nil"/>
              <w:right w:val="nil"/>
            </w:tcBorders>
            <w:noWrap/>
            <w:vAlign w:val="bottom"/>
          </w:tcPr>
          <w:p w:rsidR="00E512C4" w:rsidRPr="00966798" w:rsidP="00E512C4" w14:paraId="6CE08873" w14:textId="7189AB7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190488E4"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E152A8" w:rsidRPr="00966798" w:rsidP="00E152A8" w14:paraId="30EA5D99" w14:textId="2ADD7AF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Kaynama Sıcaklığı :</w:t>
            </w:r>
          </w:p>
        </w:tc>
        <w:tc>
          <w:tcPr>
            <w:tcW w:w="4276" w:type="dxa"/>
            <w:tcBorders>
              <w:top w:val="nil"/>
              <w:left w:val="nil"/>
              <w:bottom w:val="nil"/>
              <w:right w:val="nil"/>
            </w:tcBorders>
            <w:noWrap/>
            <w:vAlign w:val="bottom"/>
            <w:hideMark/>
          </w:tcPr>
          <w:p w:rsidR="00E152A8" w:rsidRPr="00966798" w:rsidP="00E152A8" w14:paraId="2A159511" w14:textId="1E7A433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1F35D1B2"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tcPr>
          <w:p w:rsidR="00DB1F90" w:rsidRPr="00966798" w:rsidP="00E152A8" w14:paraId="3505EEE8" w14:textId="035E1DB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Alt ve üst patlama limiti:</w:t>
            </w:r>
          </w:p>
        </w:tc>
        <w:tc>
          <w:tcPr>
            <w:tcW w:w="4276" w:type="dxa"/>
            <w:tcBorders>
              <w:top w:val="nil"/>
              <w:left w:val="nil"/>
              <w:bottom w:val="nil"/>
              <w:right w:val="nil"/>
            </w:tcBorders>
            <w:noWrap/>
            <w:vAlign w:val="bottom"/>
          </w:tcPr>
          <w:p w:rsidR="00DB1F90" w:rsidRPr="00966798" w:rsidP="00E152A8" w14:paraId="3FAB06EF" w14:textId="680238A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418D3AD1"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tcPr>
          <w:p w:rsidR="006F4785" w:rsidRPr="00966798" w:rsidP="006F4785" w14:paraId="55D7A0F2" w14:textId="75F3FAC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Kendi kendine tutuşma sıcaklığı:</w:t>
            </w:r>
          </w:p>
        </w:tc>
        <w:tc>
          <w:tcPr>
            <w:tcW w:w="4276" w:type="dxa"/>
            <w:tcBorders>
              <w:top w:val="nil"/>
              <w:left w:val="nil"/>
              <w:bottom w:val="nil"/>
              <w:right w:val="nil"/>
            </w:tcBorders>
            <w:noWrap/>
            <w:vAlign w:val="bottom"/>
          </w:tcPr>
          <w:p w:rsidR="006F4785" w:rsidRPr="00966798" w:rsidP="006F4785" w14:paraId="4C46573A" w14:textId="650E60D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6DB81F8D"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tcPr>
          <w:p w:rsidR="006F4785" w:rsidRPr="00966798" w:rsidP="006F4785" w14:paraId="5CE42410" w14:textId="25074273">
            <w:pPr>
              <w:spacing w:after="0" w:line="240" w:lineRule="auto"/>
              <w:rPr>
                <w:rFonts w:ascii="Myriad Pro" w:eastAsia="Times New Roman" w:hAnsi="Myriad Pro" w:cs="Calibri"/>
                <w:color w:val="000000"/>
                <w:lang w:eastAsia="tr-TR"/>
              </w:rPr>
            </w:pPr>
            <w:r w:rsidRPr="00B27ECC">
              <w:rPr>
                <w:rFonts w:ascii="Myriad Pro" w:eastAsia="Times New Roman" w:hAnsi="Myriad Pro" w:cs="Calibri"/>
                <w:color w:val="000000"/>
                <w:lang w:eastAsia="tr-TR"/>
              </w:rPr>
              <w:t>Kinematik viskozite</w:t>
            </w:r>
          </w:p>
        </w:tc>
        <w:tc>
          <w:tcPr>
            <w:tcW w:w="4276" w:type="dxa"/>
            <w:tcBorders>
              <w:top w:val="nil"/>
              <w:left w:val="nil"/>
              <w:bottom w:val="nil"/>
              <w:right w:val="nil"/>
            </w:tcBorders>
            <w:noWrap/>
            <w:vAlign w:val="bottom"/>
          </w:tcPr>
          <w:p w:rsidR="006F4785" w:rsidRPr="00966798" w:rsidP="006F4785" w14:paraId="37485A2C" w14:textId="271D3EC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277ED3C0"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6F4785" w:rsidRPr="00966798" w:rsidP="006F4785" w14:paraId="5E0452E4" w14:textId="6AE8D45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Alevlenirlik :</w:t>
            </w:r>
          </w:p>
        </w:tc>
        <w:tc>
          <w:tcPr>
            <w:tcW w:w="4276" w:type="dxa"/>
            <w:tcBorders>
              <w:top w:val="nil"/>
              <w:left w:val="nil"/>
              <w:bottom w:val="nil"/>
              <w:right w:val="nil"/>
            </w:tcBorders>
            <w:noWrap/>
            <w:vAlign w:val="bottom"/>
            <w:hideMark/>
          </w:tcPr>
          <w:p w:rsidR="006F4785" w:rsidRPr="00966798" w:rsidP="006F4785" w14:paraId="66ECDA47" w14:textId="74FC0FD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25123B80"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6F4785" w:rsidRPr="00966798" w:rsidP="006F4785" w14:paraId="478E2D30" w14:textId="24C2468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Yanıcı özellikler:</w:t>
            </w:r>
          </w:p>
        </w:tc>
        <w:tc>
          <w:tcPr>
            <w:tcW w:w="4276" w:type="dxa"/>
            <w:tcBorders>
              <w:top w:val="nil"/>
              <w:left w:val="nil"/>
              <w:bottom w:val="nil"/>
              <w:right w:val="nil"/>
            </w:tcBorders>
            <w:noWrap/>
            <w:vAlign w:val="bottom"/>
            <w:hideMark/>
          </w:tcPr>
          <w:p w:rsidR="006F4785" w:rsidRPr="00966798" w:rsidP="006F4785" w14:paraId="34686C5F" w14:textId="365D843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0A219985"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6F4785" w:rsidRPr="00966798" w:rsidP="006F4785" w14:paraId="47815FD0" w14:textId="64CC04AA">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Patlayıcı özellikler:</w:t>
            </w:r>
          </w:p>
        </w:tc>
        <w:tc>
          <w:tcPr>
            <w:tcW w:w="4276" w:type="dxa"/>
            <w:tcBorders>
              <w:top w:val="nil"/>
              <w:left w:val="nil"/>
              <w:bottom w:val="nil"/>
              <w:right w:val="nil"/>
            </w:tcBorders>
            <w:noWrap/>
            <w:vAlign w:val="bottom"/>
            <w:hideMark/>
          </w:tcPr>
          <w:p w:rsidR="006F4785" w:rsidRPr="00966798" w:rsidP="006F4785" w14:paraId="49457EE3" w14:textId="07D228B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0A8F43EE"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6F4785" w:rsidRPr="00966798" w:rsidP="006F4785" w14:paraId="460B28A1" w14:textId="1C5A56BC">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Buhar Basıncı :</w:t>
            </w:r>
          </w:p>
        </w:tc>
        <w:tc>
          <w:tcPr>
            <w:tcW w:w="4276" w:type="dxa"/>
            <w:tcBorders>
              <w:top w:val="nil"/>
              <w:left w:val="nil"/>
              <w:bottom w:val="nil"/>
              <w:right w:val="nil"/>
            </w:tcBorders>
            <w:noWrap/>
            <w:vAlign w:val="bottom"/>
            <w:hideMark/>
          </w:tcPr>
          <w:p w:rsidR="006F4785" w:rsidRPr="00966798" w:rsidP="006F4785" w14:paraId="352293DD" w14:textId="2FD6038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47755D9F"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6F4785" w:rsidRPr="0008697E" w:rsidP="006F4785" w14:paraId="352DAF3E" w14:textId="0AD81753">
            <w:pPr>
              <w:spacing w:after="0" w:line="240" w:lineRule="auto"/>
              <w:rPr>
                <w:rFonts w:ascii="Myriad Pro" w:eastAsia="Times New Roman" w:hAnsi="Myriad Pro" w:cs="Calibri"/>
                <w:color w:val="000000"/>
                <w:lang w:eastAsia="tr-TR"/>
              </w:rPr>
            </w:pPr>
            <w:r w:rsidRPr="0008697E">
              <w:rPr>
                <w:rFonts w:ascii="Myriad Pro" w:eastAsia="Times New Roman" w:hAnsi="Myriad Pro" w:cs="Calibri"/>
                <w:color w:val="000000"/>
                <w:lang w:eastAsia="tr-TR"/>
              </w:rPr>
              <w:t>Çözünürlük :</w:t>
            </w:r>
          </w:p>
        </w:tc>
        <w:tc>
          <w:tcPr>
            <w:tcW w:w="4276" w:type="dxa"/>
            <w:tcBorders>
              <w:top w:val="nil"/>
              <w:left w:val="nil"/>
              <w:bottom w:val="nil"/>
              <w:right w:val="nil"/>
            </w:tcBorders>
            <w:noWrap/>
            <w:vAlign w:val="bottom"/>
            <w:hideMark/>
          </w:tcPr>
          <w:p w:rsidR="006F4785" w:rsidRPr="0008697E" w:rsidP="006F4785" w14:paraId="34A8B6B0" w14:textId="34CB99D8">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Çözünmez</w:t>
            </w:r>
          </w:p>
        </w:tc>
      </w:tr>
      <w:tr w14:paraId="1650DA61"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6F4785" w:rsidRPr="00966798" w:rsidP="006F4785" w14:paraId="7C9574E0" w14:textId="002D71F9">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Yoğunluk :</w:t>
            </w:r>
          </w:p>
        </w:tc>
        <w:tc>
          <w:tcPr>
            <w:tcW w:w="4276" w:type="dxa"/>
            <w:tcBorders>
              <w:top w:val="nil"/>
              <w:left w:val="nil"/>
              <w:bottom w:val="nil"/>
              <w:right w:val="nil"/>
            </w:tcBorders>
            <w:noWrap/>
            <w:vAlign w:val="bottom"/>
            <w:hideMark/>
          </w:tcPr>
          <w:p w:rsidR="006F4785" w:rsidRPr="00966798" w:rsidP="006F4785" w14:paraId="0CB1A698" w14:textId="4B43B6E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3,0-3,10  g/cm3 (20 °C)</w:t>
            </w:r>
          </w:p>
        </w:tc>
      </w:tr>
      <w:tr w14:paraId="2F9C26EE" w14:textId="77777777" w:rsidTr="00CA59ED">
        <w:tblPrEx>
          <w:tblW w:w="9498" w:type="dxa"/>
          <w:tblInd w:w="-72" w:type="dxa"/>
          <w:tblCellMar>
            <w:left w:w="70" w:type="dxa"/>
            <w:right w:w="70" w:type="dxa"/>
          </w:tblCellMar>
          <w:tblLook w:val="04A0"/>
        </w:tblPrEx>
        <w:trPr>
          <w:trHeight w:val="193"/>
        </w:trPr>
        <w:tc>
          <w:tcPr>
            <w:tcW w:w="5222" w:type="dxa"/>
            <w:gridSpan w:val="2"/>
            <w:tcBorders>
              <w:top w:val="nil"/>
              <w:left w:val="dotted" w:sz="4" w:space="0" w:color="0070C0"/>
              <w:bottom w:val="dotted" w:sz="4" w:space="0" w:color="0070C0"/>
              <w:right w:val="dotted" w:sz="4" w:space="0" w:color="0070C0"/>
            </w:tcBorders>
            <w:shd w:val="clear" w:color="000000" w:fill="FFFFFF"/>
            <w:noWrap/>
            <w:vAlign w:val="center"/>
            <w:hideMark/>
          </w:tcPr>
          <w:p w:rsidR="00B27ECC" w:rsidRPr="00966798" w:rsidP="00B27ECC" w14:paraId="36D687D1" w14:textId="4D72DD3A">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20ºC de Dökme Yoğunluk</w:t>
            </w:r>
          </w:p>
        </w:tc>
        <w:tc>
          <w:tcPr>
            <w:tcW w:w="4276" w:type="dxa"/>
            <w:tcBorders>
              <w:top w:val="nil"/>
              <w:left w:val="nil"/>
              <w:bottom w:val="nil"/>
              <w:right w:val="nil"/>
            </w:tcBorders>
            <w:noWrap/>
            <w:vAlign w:val="bottom"/>
            <w:hideMark/>
          </w:tcPr>
          <w:p w:rsidR="00B27ECC" w:rsidRPr="00966798" w:rsidP="00B27ECC" w14:paraId="5F2528D4"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950-1000 kg/m3</w:t>
            </w:r>
          </w:p>
        </w:tc>
      </w:tr>
      <w:tr w14:paraId="10626615"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B27ECC" w:rsidRPr="00966798" w:rsidP="00B27ECC" w14:paraId="148E511B" w14:textId="7D947EA9">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Vizkozite :</w:t>
            </w:r>
          </w:p>
        </w:tc>
        <w:tc>
          <w:tcPr>
            <w:tcW w:w="4276" w:type="dxa"/>
            <w:tcBorders>
              <w:top w:val="nil"/>
              <w:left w:val="nil"/>
              <w:bottom w:val="nil"/>
              <w:right w:val="nil"/>
            </w:tcBorders>
            <w:noWrap/>
            <w:vAlign w:val="bottom"/>
            <w:hideMark/>
          </w:tcPr>
          <w:p w:rsidR="00B27ECC" w:rsidRPr="00966798" w:rsidP="00B27ECC" w14:paraId="32CA27B7" w14:textId="0591FD6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608083C9"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B27ECC" w:rsidRPr="00966798" w:rsidP="00B27ECC" w14:paraId="29F2FBDD" w14:textId="4E2EF19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Dağılma katsayısı:</w:t>
            </w:r>
          </w:p>
        </w:tc>
        <w:tc>
          <w:tcPr>
            <w:tcW w:w="4276" w:type="dxa"/>
            <w:tcBorders>
              <w:top w:val="nil"/>
              <w:left w:val="nil"/>
              <w:bottom w:val="nil"/>
              <w:right w:val="nil"/>
            </w:tcBorders>
            <w:noWrap/>
            <w:vAlign w:val="bottom"/>
            <w:hideMark/>
          </w:tcPr>
          <w:p w:rsidR="00B27ECC" w:rsidRPr="00966798" w:rsidP="00B27ECC" w14:paraId="69B504A8" w14:textId="35BB4C4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5AF42215" w14:textId="77777777" w:rsidTr="00D66C3D">
        <w:tblPrEx>
          <w:tblW w:w="9498" w:type="dxa"/>
          <w:tblInd w:w="-72" w:type="dxa"/>
          <w:tblCellMar>
            <w:left w:w="70" w:type="dxa"/>
            <w:right w:w="70" w:type="dxa"/>
          </w:tblCellMar>
          <w:tblLook w:val="04A0"/>
        </w:tblPrEx>
        <w:trPr>
          <w:trHeight w:val="193"/>
        </w:trPr>
        <w:tc>
          <w:tcPr>
            <w:tcW w:w="5222" w:type="dxa"/>
            <w:gridSpan w:val="2"/>
            <w:tcBorders>
              <w:top w:val="nil"/>
              <w:left w:val="nil"/>
              <w:bottom w:val="nil"/>
              <w:right w:val="nil"/>
            </w:tcBorders>
            <w:noWrap/>
            <w:vAlign w:val="bottom"/>
            <w:hideMark/>
          </w:tcPr>
          <w:p w:rsidR="00B27ECC" w:rsidRPr="00966798" w:rsidP="00B27ECC" w14:paraId="3D4C9F4B" w14:textId="537DCA2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Oksitleyici özellikler:</w:t>
            </w:r>
          </w:p>
        </w:tc>
        <w:tc>
          <w:tcPr>
            <w:tcW w:w="4276" w:type="dxa"/>
            <w:tcBorders>
              <w:top w:val="nil"/>
              <w:left w:val="nil"/>
              <w:bottom w:val="nil"/>
              <w:right w:val="nil"/>
            </w:tcBorders>
            <w:noWrap/>
            <w:vAlign w:val="bottom"/>
            <w:hideMark/>
          </w:tcPr>
          <w:p w:rsidR="00B27ECC" w:rsidRPr="00966798" w:rsidP="00B27ECC" w14:paraId="3F87E1F4" w14:textId="70472DE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58A49352"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62CC74AA" w14:textId="0CD66933">
            <w:pPr>
              <w:spacing w:after="0" w:line="240" w:lineRule="auto"/>
              <w:rPr>
                <w:rFonts w:ascii="Myriad Pro" w:eastAsia="Times New Roman" w:hAnsi="Myriad Pro" w:cs="Calibri"/>
                <w:b/>
                <w:bCs/>
                <w:color w:val="FFFFFF"/>
                <w:lang w:eastAsia="tr-TR"/>
              </w:rPr>
            </w:pPr>
            <w:r>
              <w:rPr>
                <w:rFonts w:ascii="Myriad Pro" w:eastAsia="Times New Roman" w:hAnsi="Myriad Pro" w:cs="Calibri"/>
                <w:b/>
                <w:bCs/>
                <w:color w:val="FFFFFF"/>
                <w:lang w:eastAsia="tr-TR"/>
              </w:rPr>
              <w:t>9.2. Diğer Bilgiler</w:t>
            </w:r>
          </w:p>
        </w:tc>
      </w:tr>
      <w:tr w14:paraId="752E748C"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B27ECC" w:rsidRPr="00966798" w:rsidP="00B27ECC" w14:paraId="3CB48A67" w14:textId="0015F71C">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05B5AF1C" w14:textId="77777777" w:rsidTr="00275F96">
        <w:tblPrEx>
          <w:tblW w:w="9498" w:type="dxa"/>
          <w:tblInd w:w="-72" w:type="dxa"/>
          <w:tblCellMar>
            <w:left w:w="70" w:type="dxa"/>
            <w:right w:w="70" w:type="dxa"/>
          </w:tblCellMar>
          <w:tblLook w:val="04A0"/>
        </w:tblPrEx>
        <w:trPr>
          <w:trHeight w:val="386"/>
        </w:trPr>
        <w:tc>
          <w:tcPr>
            <w:tcW w:w="9498" w:type="dxa"/>
            <w:gridSpan w:val="3"/>
            <w:tcBorders>
              <w:top w:val="nil"/>
              <w:left w:val="nil"/>
              <w:bottom w:val="nil"/>
              <w:right w:val="nil"/>
            </w:tcBorders>
            <w:shd w:val="clear" w:color="000000" w:fill="FFFFFF"/>
            <w:noWrap/>
            <w:vAlign w:val="center"/>
          </w:tcPr>
          <w:p w:rsidR="00B27ECC" w:rsidRPr="00966798" w:rsidP="00B27ECC" w14:paraId="5BA93727" w14:textId="77777777">
            <w:pPr>
              <w:spacing w:after="0" w:line="240" w:lineRule="auto"/>
              <w:rPr>
                <w:rFonts w:ascii="Myriad Pro" w:eastAsia="Times New Roman" w:hAnsi="Myriad Pro" w:cs="Calibri"/>
                <w:color w:val="000000"/>
                <w:lang w:eastAsia="tr-TR"/>
              </w:rPr>
            </w:pPr>
          </w:p>
        </w:tc>
      </w:tr>
      <w:tr w14:paraId="56CFC849"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1F497D"/>
            <w:vAlign w:val="center"/>
            <w:hideMark/>
          </w:tcPr>
          <w:p w:rsidR="00B27ECC" w:rsidRPr="00275F96" w:rsidP="00B27ECC" w14:paraId="123A049D" w14:textId="04C5A369">
            <w:pPr>
              <w:spacing w:after="0" w:line="240" w:lineRule="auto"/>
              <w:jc w:val="center"/>
              <w:rPr>
                <w:rFonts w:ascii="Myriad Pro" w:eastAsia="Times New Roman" w:hAnsi="Myriad Pro" w:cs="Calibri"/>
                <w:b/>
                <w:bCs/>
                <w:color w:val="FFFFFF"/>
                <w:sz w:val="24"/>
                <w:szCs w:val="24"/>
                <w:lang w:eastAsia="tr-TR"/>
              </w:rPr>
            </w:pPr>
            <w:r w:rsidRPr="00C63FD1">
              <w:rPr>
                <w:rFonts w:ascii="Myriad Pro" w:eastAsia="Times New Roman" w:hAnsi="Myriad Pro" w:cs="Calibri"/>
                <w:b/>
                <w:bCs/>
                <w:color w:val="FFFFFF"/>
                <w:sz w:val="24"/>
                <w:szCs w:val="24"/>
                <w:lang w:eastAsia="tr-TR"/>
              </w:rPr>
              <w:t>KISIM 10: KARARLILIK VE TEPKİME</w:t>
            </w:r>
          </w:p>
        </w:tc>
      </w:tr>
      <w:tr w14:paraId="4416931E"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7C437CC5" w14:textId="49981D84">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10.1. Tepkime</w:t>
            </w:r>
          </w:p>
        </w:tc>
      </w:tr>
      <w:tr w14:paraId="578309FD"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B27ECC" w:rsidRPr="00966798" w:rsidP="00B27ECC" w14:paraId="511CC374" w14:textId="2417A93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Normal ortam sıcaklığı ve basınçta kararlıdır.</w:t>
            </w:r>
          </w:p>
        </w:tc>
      </w:tr>
      <w:tr w14:paraId="30052012"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59230860" w14:textId="20268F42">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10.2. Kimyasal Kararlılık</w:t>
            </w:r>
          </w:p>
        </w:tc>
      </w:tr>
      <w:tr w14:paraId="1874D657"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B27ECC" w:rsidRPr="00966798" w:rsidP="00B27ECC" w14:paraId="4FAC1A2B" w14:textId="35915A12">
            <w:pPr>
              <w:spacing w:after="0" w:line="240" w:lineRule="auto"/>
              <w:rPr>
                <w:rFonts w:ascii="Myriad Pro" w:eastAsia="Times New Roman" w:hAnsi="Myriad Pro" w:cs="Calibri"/>
                <w:color w:val="000000"/>
                <w:lang w:eastAsia="tr-TR"/>
              </w:rPr>
            </w:pPr>
            <w:r w:rsidRPr="00327F78">
              <w:rPr>
                <w:rFonts w:ascii="Myriad Pro" w:eastAsia="Times New Roman" w:hAnsi="Myriad Pro" w:cs="Calibri"/>
                <w:color w:val="000000"/>
                <w:lang w:eastAsia="tr-TR"/>
              </w:rPr>
              <w:t>Ürün önerilen saklama ve taşıma koşulları altında stabildir.</w:t>
            </w:r>
          </w:p>
        </w:tc>
      </w:tr>
      <w:tr w14:paraId="65B8C038"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554F7E9A" w14:textId="510D6AAD">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10.3. Zararlı Tepkime Olasılığı</w:t>
            </w:r>
          </w:p>
        </w:tc>
      </w:tr>
      <w:tr w14:paraId="2234C48B"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B27ECC" w:rsidRPr="00966798" w:rsidP="00B27ECC" w14:paraId="7BB32238" w14:textId="19F046A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Isıtıldığında hidrojen sülfür ve kükürt bileşiği gazlarıyla reaksiyona girer. CO2 gazı açığa çıkar.</w:t>
            </w:r>
          </w:p>
        </w:tc>
      </w:tr>
      <w:tr w14:paraId="7E637BEA"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5D64C842" w14:textId="74061F25">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10.4. Kaçınılması Gereken Durumlar</w:t>
            </w:r>
          </w:p>
        </w:tc>
      </w:tr>
      <w:tr w14:paraId="131DD0CC"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B27ECC" w:rsidRPr="00966798" w:rsidP="00B27ECC" w14:paraId="4995CE72" w14:textId="552D1090">
            <w:pPr>
              <w:spacing w:after="0" w:line="240" w:lineRule="auto"/>
              <w:rPr>
                <w:rFonts w:ascii="Myriad Pro" w:eastAsia="Times New Roman" w:hAnsi="Myriad Pro" w:cs="Calibri"/>
                <w:color w:val="000000"/>
                <w:lang w:eastAsia="tr-TR"/>
              </w:rPr>
            </w:pPr>
            <w:r w:rsidRPr="00E512C4">
              <w:rPr>
                <w:rFonts w:ascii="Myriad Pro" w:eastAsia="Times New Roman" w:hAnsi="Myriad Pro" w:cs="Calibri"/>
                <w:color w:val="000000"/>
                <w:lang w:eastAsia="tr-TR"/>
              </w:rPr>
              <w:t>Ürünün ayrışmasını önlemek için aşırı ısıdan kaçının</w:t>
            </w:r>
          </w:p>
        </w:tc>
      </w:tr>
      <w:tr w14:paraId="19B01D13"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79DFCC5E" w14:textId="738A4900">
            <w:pPr>
              <w:spacing w:after="0" w:line="240" w:lineRule="auto"/>
              <w:rPr>
                <w:rFonts w:ascii="Myriad Pro" w:eastAsia="Times New Roman" w:hAnsi="Myriad Pro" w:cs="Calibri"/>
                <w:b/>
                <w:bCs/>
                <w:color w:val="FFFFFF"/>
                <w:lang w:eastAsia="tr-TR"/>
              </w:rPr>
            </w:pPr>
            <w:r>
              <w:rPr>
                <w:rFonts w:ascii="Myriad Pro" w:eastAsia="Times New Roman" w:hAnsi="Myriad Pro" w:cs="Calibri"/>
                <w:b/>
                <w:bCs/>
                <w:color w:val="FFFFFF"/>
                <w:lang w:eastAsia="tr-TR"/>
              </w:rPr>
              <w:t>10.5. Kaçınılması Gereken Maddeler</w:t>
            </w:r>
          </w:p>
        </w:tc>
      </w:tr>
      <w:tr w14:paraId="1363EE77"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hideMark/>
          </w:tcPr>
          <w:p w:rsidR="00B27ECC" w:rsidRPr="00966798" w:rsidP="00B27ECC" w14:paraId="14581D2C" w14:textId="165D4768">
            <w:pPr>
              <w:spacing w:after="0" w:line="240" w:lineRule="auto"/>
              <w:rPr>
                <w:rFonts w:ascii="Myriad Pro" w:eastAsia="Times New Roman" w:hAnsi="Myriad Pro" w:cs="Calibri"/>
                <w:color w:val="000000"/>
                <w:lang w:eastAsia="tr-TR"/>
              </w:rPr>
            </w:pPr>
            <w:r w:rsidRPr="00E512C4">
              <w:rPr>
                <w:rFonts w:ascii="Myriad Pro" w:eastAsia="Times New Roman" w:hAnsi="Myriad Pro" w:cs="Calibri"/>
                <w:color w:val="000000"/>
                <w:lang w:eastAsia="tr-TR"/>
              </w:rPr>
              <w:t>Klorlu Bileşikler, Alüminyum ve Magnezyum Tozu</w:t>
            </w:r>
          </w:p>
        </w:tc>
      </w:tr>
      <w:tr w14:paraId="0E8D0396"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4F81BD"/>
            <w:vAlign w:val="center"/>
            <w:hideMark/>
          </w:tcPr>
          <w:p w:rsidR="00B27ECC" w:rsidRPr="00966798" w:rsidP="00B27ECC" w14:paraId="7BBFF7A9" w14:textId="18C833FA">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 xml:space="preserve">10.6. Zararlı Bozunma Ürünleri  </w:t>
            </w:r>
          </w:p>
        </w:tc>
      </w:tr>
      <w:tr w14:paraId="75142A13" w14:textId="77777777" w:rsidTr="00D66C3D">
        <w:tblPrEx>
          <w:tblW w:w="9498" w:type="dxa"/>
          <w:tblInd w:w="-72" w:type="dxa"/>
          <w:tblCellMar>
            <w:left w:w="70" w:type="dxa"/>
            <w:right w:w="70" w:type="dxa"/>
          </w:tblCellMar>
          <w:tblLook w:val="04A0"/>
        </w:tblPrEx>
        <w:trPr>
          <w:trHeight w:val="193"/>
        </w:trPr>
        <w:tc>
          <w:tcPr>
            <w:tcW w:w="9498" w:type="dxa"/>
            <w:gridSpan w:val="3"/>
            <w:tcBorders>
              <w:top w:val="nil"/>
              <w:left w:val="nil"/>
              <w:bottom w:val="nil"/>
              <w:right w:val="nil"/>
            </w:tcBorders>
            <w:shd w:val="clear" w:color="000000" w:fill="FFFFFF"/>
            <w:noWrap/>
            <w:vAlign w:val="center"/>
          </w:tcPr>
          <w:p w:rsidR="00B27ECC" w:rsidRPr="00966798" w:rsidP="00B27ECC" w14:paraId="52CF4844" w14:textId="0856A7DA">
            <w:pPr>
              <w:spacing w:after="0" w:line="240" w:lineRule="auto"/>
              <w:rPr>
                <w:rFonts w:ascii="Myriad Pro" w:eastAsia="Times New Roman" w:hAnsi="Myriad Pro" w:cs="Calibri"/>
                <w:color w:val="000000"/>
                <w:lang w:eastAsia="tr-TR"/>
              </w:rPr>
            </w:pPr>
            <w:r w:rsidRPr="00E512C4">
              <w:rPr>
                <w:rFonts w:ascii="Myriad Pro" w:eastAsia="Times New Roman" w:hAnsi="Myriad Pro" w:cs="Calibri"/>
                <w:color w:val="000000"/>
                <w:lang w:eastAsia="tr-TR"/>
              </w:rPr>
              <w:t>Bu ürünün yangın veya çok yüksek ısı koşullarında termal olarak parçalanması, Metal oksitler,CO2 gazı gibi tehlikeli bozunma ürünlerini ortaya çıkarabilir..</w:t>
            </w:r>
          </w:p>
        </w:tc>
      </w:tr>
    </w:tbl>
    <w:p w:rsidR="00E152A8" w:rsidRPr="00966798" w:rsidP="00E152A8" w14:paraId="219EFEC9" w14:textId="77777777">
      <w:pPr>
        <w:rPr>
          <w:rFonts w:ascii="Myriad Pro" w:hAnsi="Myriad Pro"/>
        </w:rPr>
      </w:pPr>
    </w:p>
    <w:tbl>
      <w:tblPr>
        <w:tblW w:w="9498" w:type="dxa"/>
        <w:tblInd w:w="-72" w:type="dxa"/>
        <w:tblLayout w:type="fixed"/>
        <w:tblCellMar>
          <w:left w:w="70" w:type="dxa"/>
          <w:right w:w="70" w:type="dxa"/>
        </w:tblCellMar>
        <w:tblLook w:val="04A0"/>
      </w:tblPr>
      <w:tblGrid>
        <w:gridCol w:w="1560"/>
        <w:gridCol w:w="354"/>
        <w:gridCol w:w="1842"/>
        <w:gridCol w:w="83"/>
        <w:gridCol w:w="556"/>
        <w:gridCol w:w="1276"/>
        <w:gridCol w:w="141"/>
        <w:gridCol w:w="851"/>
        <w:gridCol w:w="778"/>
        <w:gridCol w:w="1065"/>
        <w:gridCol w:w="992"/>
      </w:tblGrid>
      <w:tr w14:paraId="1EF34947"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1F497D"/>
            <w:vAlign w:val="center"/>
            <w:hideMark/>
          </w:tcPr>
          <w:p w:rsidR="00E152A8" w:rsidRPr="00275F96" w:rsidP="00E152A8" w14:paraId="6BA11D70" w14:textId="3C212B41">
            <w:pPr>
              <w:spacing w:after="0" w:line="240" w:lineRule="auto"/>
              <w:jc w:val="center"/>
              <w:rPr>
                <w:rFonts w:ascii="Myriad Pro" w:eastAsia="Times New Roman" w:hAnsi="Myriad Pro" w:cs="Calibri"/>
                <w:b/>
                <w:bCs/>
                <w:color w:val="FFFFFF"/>
                <w:sz w:val="24"/>
                <w:szCs w:val="24"/>
                <w:lang w:eastAsia="tr-TR"/>
              </w:rPr>
            </w:pPr>
            <w:r w:rsidRPr="00B0019A">
              <w:rPr>
                <w:rFonts w:ascii="Myriad Pro" w:eastAsia="Times New Roman" w:hAnsi="Myriad Pro" w:cs="Calibri"/>
                <w:b/>
                <w:bCs/>
                <w:color w:val="FFFFFF"/>
                <w:sz w:val="24"/>
                <w:szCs w:val="24"/>
                <w:lang w:eastAsia="tr-TR"/>
              </w:rPr>
              <w:t>KISIM 11: TOKSİKOLOJİK BİLGİLER</w:t>
            </w:r>
          </w:p>
        </w:tc>
      </w:tr>
      <w:tr w14:paraId="49CF9B77"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764ED85F" w14:textId="5926A68C">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 xml:space="preserve">11.1.  Toksik etkiler hakkında bilgi   </w:t>
            </w:r>
          </w:p>
        </w:tc>
      </w:tr>
      <w:tr w14:paraId="0FDEC933"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vAlign w:val="center"/>
          </w:tcPr>
          <w:p w:rsidR="00090AC2" w:rsidRPr="00966798" w:rsidP="00852DA9" w14:paraId="07883826" w14:textId="5CF5E28F">
            <w:pPr>
              <w:spacing w:after="0" w:line="240" w:lineRule="auto"/>
              <w:rPr>
                <w:rFonts w:ascii="Myriad Pro" w:eastAsia="Times New Roman" w:hAnsi="Myriad Pro" w:cs="Calibri"/>
                <w:b/>
                <w:bCs/>
                <w:color w:val="000000"/>
                <w:lang w:eastAsia="tr-TR"/>
              </w:rPr>
            </w:pPr>
            <w:r w:rsidRPr="00966798" w:rsidR="0058678E">
              <w:rPr>
                <w:rFonts w:ascii="Myriad Pro" w:eastAsia="Times New Roman" w:hAnsi="Myriad Pro" w:cs="Calibri"/>
                <w:b/>
                <w:bCs/>
                <w:color w:val="000000"/>
                <w:lang w:eastAsia="tr-TR"/>
              </w:rPr>
              <w:t>Akut toksisite ağız yolu, soluma)</w:t>
            </w:r>
          </w:p>
        </w:tc>
      </w:tr>
      <w:tr w14:paraId="5A35D2CF" w14:textId="77777777" w:rsidTr="00966798">
        <w:tblPrEx>
          <w:tblW w:w="9498" w:type="dxa"/>
          <w:tblInd w:w="-72" w:type="dxa"/>
          <w:tblLayout w:type="fixed"/>
          <w:tblCellMar>
            <w:left w:w="70" w:type="dxa"/>
            <w:right w:w="70" w:type="dxa"/>
          </w:tblCellMar>
          <w:tblLook w:val="04A0"/>
        </w:tblPrEx>
        <w:trPr>
          <w:trHeight w:val="300"/>
        </w:trPr>
        <w:tc>
          <w:tcPr>
            <w:tcW w:w="1560" w:type="dxa"/>
            <w:tcBorders>
              <w:top w:val="nil"/>
              <w:left w:val="nil"/>
              <w:bottom w:val="single" w:sz="4" w:space="0" w:color="auto"/>
              <w:right w:val="nil"/>
            </w:tcBorders>
            <w:shd w:val="clear" w:color="auto" w:fill="B4C6E7" w:themeFill="accent1" w:themeFillTint="66"/>
            <w:vAlign w:val="center"/>
          </w:tcPr>
          <w:p w:rsidR="00090AC2" w:rsidRPr="00966798" w:rsidP="00D6739A" w14:paraId="4B7C8065" w14:textId="2CD8748A">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Maruz kalma</w:t>
            </w:r>
          </w:p>
        </w:tc>
        <w:tc>
          <w:tcPr>
            <w:tcW w:w="2835" w:type="dxa"/>
            <w:gridSpan w:val="4"/>
            <w:tcBorders>
              <w:top w:val="nil"/>
              <w:left w:val="nil"/>
              <w:bottom w:val="single" w:sz="4" w:space="0" w:color="auto"/>
              <w:right w:val="nil"/>
            </w:tcBorders>
            <w:shd w:val="clear" w:color="auto" w:fill="B4C6E7" w:themeFill="accent1" w:themeFillTint="66"/>
            <w:vAlign w:val="center"/>
          </w:tcPr>
          <w:p w:rsidR="00090AC2" w:rsidRPr="00966798" w:rsidP="00D6739A" w14:paraId="0256714C" w14:textId="513A745B">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Dozajlama</w:t>
            </w:r>
          </w:p>
        </w:tc>
        <w:tc>
          <w:tcPr>
            <w:tcW w:w="1417" w:type="dxa"/>
            <w:gridSpan w:val="2"/>
            <w:tcBorders>
              <w:top w:val="nil"/>
              <w:left w:val="nil"/>
              <w:bottom w:val="single" w:sz="4" w:space="0" w:color="auto"/>
              <w:right w:val="nil"/>
            </w:tcBorders>
            <w:shd w:val="clear" w:color="auto" w:fill="B4C6E7" w:themeFill="accent1" w:themeFillTint="66"/>
            <w:vAlign w:val="center"/>
          </w:tcPr>
          <w:p w:rsidR="00090AC2" w:rsidRPr="00966798" w:rsidP="00D6739A" w14:paraId="4945127A" w14:textId="3864E95A">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Değer</w:t>
            </w:r>
          </w:p>
        </w:tc>
        <w:tc>
          <w:tcPr>
            <w:tcW w:w="851" w:type="dxa"/>
            <w:tcBorders>
              <w:top w:val="nil"/>
              <w:left w:val="nil"/>
              <w:bottom w:val="single" w:sz="4" w:space="0" w:color="auto"/>
              <w:right w:val="nil"/>
            </w:tcBorders>
            <w:shd w:val="clear" w:color="auto" w:fill="B4C6E7" w:themeFill="accent1" w:themeFillTint="66"/>
            <w:vAlign w:val="center"/>
          </w:tcPr>
          <w:p w:rsidR="00090AC2" w:rsidRPr="00966798" w:rsidP="00D6739A" w14:paraId="79E2B00E" w14:textId="1968DACC">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Tür</w:t>
            </w:r>
          </w:p>
        </w:tc>
        <w:tc>
          <w:tcPr>
            <w:tcW w:w="1843" w:type="dxa"/>
            <w:gridSpan w:val="2"/>
            <w:tcBorders>
              <w:top w:val="nil"/>
              <w:left w:val="nil"/>
              <w:bottom w:val="single" w:sz="4" w:space="0" w:color="auto"/>
              <w:right w:val="nil"/>
            </w:tcBorders>
            <w:shd w:val="clear" w:color="auto" w:fill="B4C6E7" w:themeFill="accent1" w:themeFillTint="66"/>
            <w:vAlign w:val="center"/>
          </w:tcPr>
          <w:p w:rsidR="00090AC2" w:rsidRPr="00966798" w:rsidP="00D6739A" w14:paraId="088902D9" w14:textId="22AF21A4">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Metot</w:t>
            </w:r>
          </w:p>
        </w:tc>
        <w:tc>
          <w:tcPr>
            <w:tcW w:w="992" w:type="dxa"/>
            <w:tcBorders>
              <w:top w:val="nil"/>
              <w:left w:val="nil"/>
              <w:bottom w:val="single" w:sz="4" w:space="0" w:color="auto"/>
              <w:right w:val="nil"/>
            </w:tcBorders>
            <w:shd w:val="clear" w:color="auto" w:fill="B4C6E7" w:themeFill="accent1" w:themeFillTint="66"/>
            <w:vAlign w:val="center"/>
          </w:tcPr>
          <w:p w:rsidR="00090AC2" w:rsidRPr="00966798" w:rsidP="00D6739A" w14:paraId="6ED0C581" w14:textId="487917B4">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Kaynak</w:t>
            </w:r>
          </w:p>
        </w:tc>
      </w:tr>
      <w:tr w14:paraId="08059ECA" w14:textId="77777777" w:rsidTr="00966798">
        <w:tblPrEx>
          <w:tblW w:w="9498" w:type="dxa"/>
          <w:tblInd w:w="-72" w:type="dxa"/>
          <w:tblLayout w:type="fixed"/>
          <w:tblCellMar>
            <w:left w:w="70" w:type="dxa"/>
            <w:right w:w="70" w:type="dxa"/>
          </w:tblCellMar>
          <w:tblLook w:val="04A0"/>
        </w:tblPrEx>
        <w:trPr>
          <w:trHeight w:val="30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3D3C7571" w14:textId="4B1EB7E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Ağız yoluyla</w:t>
            </w:r>
          </w:p>
        </w:tc>
        <w:tc>
          <w:tcPr>
            <w:tcW w:w="283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53723608" w14:textId="58A62B4E">
            <w:pPr>
              <w:spacing w:after="0" w:line="240" w:lineRule="auto"/>
              <w:rPr>
                <w:rFonts w:ascii="Myriad Pro" w:eastAsia="Times New Roman" w:hAnsi="Myriad Pro" w:cs="Calibri"/>
                <w:color w:val="000000"/>
                <w:lang w:eastAsia="tr-TR"/>
              </w:rPr>
            </w:pPr>
            <w:r w:rsidRPr="00966798" w:rsidR="00E676D1">
              <w:rPr>
                <w:rFonts w:ascii="Myriad Pro" w:eastAsia="Times New Roman" w:hAnsi="Myriad Pro" w:cs="Calibri"/>
                <w:color w:val="000000"/>
                <w:lang w:eastAsia="tr-TR"/>
              </w:rPr>
              <w:t>LD50(dişi ve erkek sıçan)</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5F8FC3C5" w14:textId="6D69121C">
            <w:pPr>
              <w:spacing w:after="0" w:line="240" w:lineRule="auto"/>
              <w:rPr>
                <w:rFonts w:ascii="Myriad Pro" w:eastAsia="Times New Roman" w:hAnsi="Myriad Pro" w:cs="Calibri"/>
                <w:color w:val="000000"/>
                <w:lang w:eastAsia="tr-TR"/>
              </w:rPr>
            </w:pPr>
            <w:r w:rsidRPr="00830D30">
              <w:rPr>
                <w:rFonts w:ascii="Myriad Pro" w:eastAsia="Times New Roman" w:hAnsi="Myriad Pro" w:cs="Calibri"/>
                <w:color w:val="000000"/>
                <w:lang w:eastAsia="tr-TR"/>
              </w:rPr>
              <w:t>&gt;2000 mgZn/kgbw</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295647DE" w14:textId="70CD8759">
            <w:pPr>
              <w:spacing w:after="0" w:line="240" w:lineRule="auto"/>
              <w:rPr>
                <w:rFonts w:ascii="Myriad Pro" w:eastAsia="Times New Roman" w:hAnsi="Myriad Pro" w:cs="Calibri"/>
                <w:color w:val="000000"/>
                <w:lang w:eastAsia="tr-TR"/>
              </w:rPr>
            </w:pPr>
            <w:r w:rsidR="00762E18">
              <w:rPr>
                <w:rFonts w:ascii="Myriad Pro" w:eastAsia="Times New Roman" w:hAnsi="Myriad Pro" w:cs="Calibri"/>
                <w:color w:val="000000"/>
                <w:lang w:eastAsia="tr-TR"/>
              </w:rPr>
              <w:t xml:space="preserve"> Sıçan</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6E0FC751" w14:textId="54C330B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OECD Guideline 401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8678E" w:rsidRPr="00966798" w:rsidP="00852DA9" w14:paraId="5E3A9226" w14:textId="410E13AF">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r>
      <w:tr w14:paraId="657EEFE0"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single" w:sz="4" w:space="0" w:color="auto"/>
              <w:left w:val="nil"/>
              <w:bottom w:val="nil"/>
              <w:right w:val="nil"/>
            </w:tcBorders>
            <w:shd w:val="clear" w:color="000000" w:fill="FFFFFF"/>
            <w:noWrap/>
            <w:vAlign w:val="center"/>
            <w:hideMark/>
          </w:tcPr>
          <w:p w:rsidR="00E152A8" w:rsidRPr="0008697E" w:rsidP="00E152A8" w14:paraId="5BD99627" w14:textId="05C25E56">
            <w:pPr>
              <w:spacing w:after="0" w:line="240" w:lineRule="auto"/>
              <w:rPr>
                <w:rFonts w:ascii="Myriad Pro" w:eastAsia="Times New Roman" w:hAnsi="Myriad Pro" w:cs="Calibri"/>
                <w:color w:val="000000"/>
                <w:lang w:eastAsia="tr-TR"/>
              </w:rPr>
            </w:pPr>
            <w:r w:rsidRPr="00762E18">
              <w:rPr>
                <w:rFonts w:ascii="Myriad Pro" w:eastAsia="Times New Roman" w:hAnsi="Myriad Pro" w:cs="Calibri"/>
                <w:color w:val="000000"/>
                <w:lang w:eastAsia="tr-TR"/>
              </w:rPr>
              <w:t>Cilt aşınması/tahrişi</w:t>
            </w:r>
          </w:p>
        </w:tc>
        <w:tc>
          <w:tcPr>
            <w:tcW w:w="5659" w:type="dxa"/>
            <w:gridSpan w:val="7"/>
            <w:tcBorders>
              <w:top w:val="single" w:sz="4" w:space="0" w:color="auto"/>
              <w:left w:val="nil"/>
              <w:bottom w:val="nil"/>
              <w:right w:val="nil"/>
            </w:tcBorders>
            <w:shd w:val="clear" w:color="000000" w:fill="FFFFFF"/>
            <w:vAlign w:val="center"/>
            <w:hideMark/>
          </w:tcPr>
          <w:p w:rsidR="00E152A8" w:rsidRPr="0008697E" w:rsidP="00E152A8" w14:paraId="456241B1" w14:textId="34BE24BC">
            <w:pPr>
              <w:spacing w:after="0" w:line="240" w:lineRule="auto"/>
              <w:rPr>
                <w:rFonts w:ascii="Myriad Pro" w:eastAsia="Times New Roman" w:hAnsi="Myriad Pro" w:cs="Calibri"/>
                <w:color w:val="000000"/>
                <w:lang w:eastAsia="tr-TR"/>
              </w:rPr>
            </w:pPr>
            <w:r w:rsidRPr="0008697E">
              <w:rPr>
                <w:rFonts w:ascii="Myriad Pro" w:eastAsia="Times New Roman" w:hAnsi="Myriad Pro" w:cs="Calibri"/>
                <w:color w:val="000000"/>
                <w:lang w:eastAsia="tr-TR"/>
              </w:rPr>
              <w:t xml:space="preserve">: </w:t>
            </w:r>
            <w:r w:rsidRPr="0008697E" w:rsidR="00CB40FF">
              <w:rPr>
                <w:rFonts w:ascii="Myriad Pro" w:eastAsia="Times New Roman" w:hAnsi="Myriad Pro" w:cs="Calibri"/>
                <w:color w:val="000000"/>
                <w:lang w:val="en-US" w:eastAsia="tr-TR"/>
              </w:rPr>
              <w:t xml:space="preserve">Mevcut veri yok </w:t>
            </w:r>
          </w:p>
        </w:tc>
      </w:tr>
      <w:tr w14:paraId="1454D96B"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51C556A4" w14:textId="4E21B32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Ciddi göz hasarı/tahrişi</w:t>
            </w:r>
          </w:p>
        </w:tc>
        <w:tc>
          <w:tcPr>
            <w:tcW w:w="5659" w:type="dxa"/>
            <w:gridSpan w:val="7"/>
            <w:tcBorders>
              <w:top w:val="nil"/>
              <w:left w:val="nil"/>
              <w:bottom w:val="nil"/>
              <w:right w:val="nil"/>
            </w:tcBorders>
            <w:shd w:val="clear" w:color="000000" w:fill="FFFFFF"/>
            <w:vAlign w:val="center"/>
            <w:hideMark/>
          </w:tcPr>
          <w:p w:rsidR="00E152A8" w:rsidRPr="00966798" w:rsidP="002F5408" w14:paraId="1A99AB7F" w14:textId="086CCC32">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r w:rsidRPr="00A7086B" w:rsidR="00A7086B">
              <w:rPr>
                <w:rFonts w:ascii="Myriad Pro" w:eastAsia="Times New Roman" w:hAnsi="Myriad Pro" w:cs="Calibri"/>
                <w:color w:val="000000"/>
                <w:lang w:val="en-US" w:eastAsia="tr-TR"/>
              </w:rPr>
              <w:t xml:space="preserve"> Mevcut veri yok</w:t>
            </w:r>
          </w:p>
        </w:tc>
      </w:tr>
      <w:tr w14:paraId="5D42256C" w14:textId="77777777" w:rsidTr="00A7086B">
        <w:tblPrEx>
          <w:tblW w:w="9498" w:type="dxa"/>
          <w:tblInd w:w="-72" w:type="dxa"/>
          <w:tblLayout w:type="fixed"/>
          <w:tblCellMar>
            <w:left w:w="70" w:type="dxa"/>
            <w:right w:w="70" w:type="dxa"/>
          </w:tblCellMar>
          <w:tblLook w:val="04A0"/>
        </w:tblPrEx>
        <w:trPr>
          <w:trHeight w:val="419"/>
        </w:trPr>
        <w:tc>
          <w:tcPr>
            <w:tcW w:w="3839" w:type="dxa"/>
            <w:gridSpan w:val="4"/>
            <w:tcBorders>
              <w:top w:val="nil"/>
              <w:left w:val="nil"/>
              <w:bottom w:val="nil"/>
              <w:right w:val="nil"/>
            </w:tcBorders>
            <w:shd w:val="clear" w:color="000000" w:fill="FFFFFF"/>
            <w:noWrap/>
            <w:vAlign w:val="center"/>
            <w:hideMark/>
          </w:tcPr>
          <w:p w:rsidR="00E152A8" w:rsidRPr="00966798" w:rsidP="00E152A8" w14:paraId="16258CC7" w14:textId="37E45BFB">
            <w:pPr>
              <w:spacing w:after="0" w:line="240" w:lineRule="auto"/>
              <w:rPr>
                <w:rFonts w:ascii="Myriad Pro" w:eastAsia="Times New Roman" w:hAnsi="Myriad Pro" w:cs="Calibri"/>
                <w:color w:val="000000"/>
                <w:lang w:eastAsia="tr-TR"/>
              </w:rPr>
            </w:pPr>
            <w:r w:rsidRPr="00493D31">
              <w:rPr>
                <w:rFonts w:ascii="Myriad Pro" w:eastAsia="Times New Roman" w:hAnsi="Myriad Pro" w:cs="Calibri"/>
                <w:color w:val="000000"/>
                <w:lang w:eastAsia="tr-TR"/>
              </w:rPr>
              <w:t>Solunum veya cilt hassasiyeti</w:t>
            </w:r>
          </w:p>
        </w:tc>
        <w:tc>
          <w:tcPr>
            <w:tcW w:w="5659" w:type="dxa"/>
            <w:gridSpan w:val="7"/>
            <w:tcBorders>
              <w:top w:val="nil"/>
              <w:left w:val="nil"/>
              <w:bottom w:val="nil"/>
              <w:right w:val="nil"/>
            </w:tcBorders>
            <w:shd w:val="clear" w:color="000000" w:fill="FFFFFF"/>
            <w:vAlign w:val="center"/>
            <w:hideMark/>
          </w:tcPr>
          <w:p w:rsidR="00E152A8" w:rsidRPr="00966798" w:rsidP="00493D31" w14:paraId="39967CE5" w14:textId="18CFF69B">
            <w:pPr>
              <w:spacing w:line="240" w:lineRule="auto"/>
              <w:rPr>
                <w:rFonts w:ascii="Myriad Pro" w:eastAsia="Times New Roman" w:hAnsi="Myriad Pro" w:cs="Calibri"/>
                <w:color w:val="000000"/>
                <w:lang w:eastAsia="tr-TR"/>
              </w:rPr>
            </w:pPr>
            <w:r w:rsidRPr="00966798" w:rsidR="003F1A78">
              <w:rPr>
                <w:rFonts w:ascii="Myriad Pro" w:eastAsia="Times New Roman" w:hAnsi="Myriad Pro" w:cs="Calibri"/>
                <w:color w:val="000000"/>
                <w:lang w:eastAsia="tr-TR"/>
              </w:rPr>
              <w:t xml:space="preserve">:  </w:t>
            </w:r>
            <w:r w:rsidRPr="00A7086B" w:rsidR="00A7086B">
              <w:rPr>
                <w:rFonts w:ascii="Myriad Pro" w:eastAsia="Times New Roman" w:hAnsi="Myriad Pro" w:cs="Calibri"/>
                <w:color w:val="000000"/>
                <w:lang w:val="en-US" w:eastAsia="tr-TR"/>
              </w:rPr>
              <w:t>Mevcut veri yok</w:t>
            </w:r>
          </w:p>
        </w:tc>
      </w:tr>
      <w:tr w14:paraId="1800EF1C" w14:textId="77777777" w:rsidTr="00966798">
        <w:tblPrEx>
          <w:tblW w:w="9498" w:type="dxa"/>
          <w:tblInd w:w="-72" w:type="dxa"/>
          <w:tblLayout w:type="fixed"/>
          <w:tblCellMar>
            <w:left w:w="70" w:type="dxa"/>
            <w:right w:w="70" w:type="dxa"/>
          </w:tblCellMar>
          <w:tblLook w:val="04A0"/>
        </w:tblPrEx>
        <w:trPr>
          <w:trHeight w:val="261"/>
        </w:trPr>
        <w:tc>
          <w:tcPr>
            <w:tcW w:w="3839" w:type="dxa"/>
            <w:gridSpan w:val="4"/>
            <w:tcBorders>
              <w:top w:val="nil"/>
              <w:left w:val="nil"/>
              <w:bottom w:val="nil"/>
              <w:right w:val="nil"/>
            </w:tcBorders>
            <w:shd w:val="clear" w:color="000000" w:fill="FFFFFF"/>
            <w:noWrap/>
            <w:vAlign w:val="center"/>
            <w:hideMark/>
          </w:tcPr>
          <w:p w:rsidR="00E152A8" w:rsidRPr="00966798" w:rsidP="00E152A8" w14:paraId="4DA27DF8" w14:textId="5092AB1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Kanserojenite</w:t>
            </w:r>
          </w:p>
        </w:tc>
        <w:tc>
          <w:tcPr>
            <w:tcW w:w="5659" w:type="dxa"/>
            <w:gridSpan w:val="7"/>
            <w:tcBorders>
              <w:top w:val="nil"/>
              <w:left w:val="nil"/>
              <w:bottom w:val="nil"/>
              <w:right w:val="nil"/>
            </w:tcBorders>
            <w:shd w:val="clear" w:color="000000" w:fill="FFFFFF"/>
            <w:vAlign w:val="center"/>
            <w:hideMark/>
          </w:tcPr>
          <w:p w:rsidR="00E152A8" w:rsidRPr="00966798" w:rsidP="00E152A8" w14:paraId="6DC775D9" w14:textId="59521AF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w:t>
            </w:r>
            <w:r w:rsidRPr="00A7086B" w:rsidR="00A7086B">
              <w:rPr>
                <w:rFonts w:ascii="Myriad Pro" w:eastAsia="Times New Roman" w:hAnsi="Myriad Pro" w:cs="Calibri"/>
                <w:color w:val="000000"/>
                <w:lang w:val="en-US" w:eastAsia="tr-TR"/>
              </w:rPr>
              <w:t>Mevcut veri yok</w:t>
            </w:r>
          </w:p>
        </w:tc>
      </w:tr>
      <w:tr w14:paraId="7D62ED9E"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76E1C096" w14:textId="2F9B442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Eşey hücre mutajenitesi</w:t>
            </w:r>
          </w:p>
        </w:tc>
        <w:tc>
          <w:tcPr>
            <w:tcW w:w="5659" w:type="dxa"/>
            <w:gridSpan w:val="7"/>
            <w:tcBorders>
              <w:top w:val="nil"/>
              <w:left w:val="nil"/>
              <w:bottom w:val="nil"/>
              <w:right w:val="nil"/>
            </w:tcBorders>
            <w:shd w:val="clear" w:color="000000" w:fill="FFFFFF"/>
            <w:vAlign w:val="center"/>
            <w:hideMark/>
          </w:tcPr>
          <w:p w:rsidR="00E152A8" w:rsidRPr="00966798" w:rsidP="00E152A8" w14:paraId="4DA63C44" w14:textId="22974D6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w:t>
            </w:r>
            <w:r w:rsidRPr="00A7086B" w:rsidR="00A7086B">
              <w:rPr>
                <w:rFonts w:ascii="Myriad Pro" w:eastAsia="Times New Roman" w:hAnsi="Myriad Pro" w:cs="Calibri"/>
                <w:color w:val="000000"/>
                <w:lang w:val="en-US" w:eastAsia="tr-TR"/>
              </w:rPr>
              <w:t>Mevcut veri yok</w:t>
            </w:r>
          </w:p>
        </w:tc>
      </w:tr>
      <w:tr w14:paraId="511F4282"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5742BC56" w14:textId="0B76C9C9">
            <w:pPr>
              <w:spacing w:after="0" w:line="240" w:lineRule="auto"/>
              <w:rPr>
                <w:rFonts w:ascii="Myriad Pro" w:eastAsia="Times New Roman" w:hAnsi="Myriad Pro" w:cs="Calibri"/>
                <w:color w:val="000000"/>
                <w:lang w:eastAsia="tr-TR"/>
              </w:rPr>
            </w:pPr>
            <w:r w:rsidRPr="00493D31">
              <w:rPr>
                <w:rFonts w:ascii="Myriad Pro" w:eastAsia="Times New Roman" w:hAnsi="Myriad Pro" w:cs="Calibri"/>
                <w:color w:val="000000"/>
                <w:lang w:eastAsia="tr-TR"/>
              </w:rPr>
              <w:t>Üreme toksisitesi</w:t>
            </w:r>
          </w:p>
        </w:tc>
        <w:tc>
          <w:tcPr>
            <w:tcW w:w="5659" w:type="dxa"/>
            <w:gridSpan w:val="7"/>
            <w:tcBorders>
              <w:top w:val="nil"/>
              <w:left w:val="nil"/>
              <w:bottom w:val="nil"/>
              <w:right w:val="nil"/>
            </w:tcBorders>
            <w:shd w:val="clear" w:color="000000" w:fill="FFFFFF"/>
            <w:vAlign w:val="center"/>
            <w:hideMark/>
          </w:tcPr>
          <w:p w:rsidR="00E152A8" w:rsidRPr="00966798" w:rsidP="00E152A8" w14:paraId="3640057C" w14:textId="5266DD62">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w:t>
            </w:r>
            <w:r w:rsidRPr="00A7086B" w:rsidR="00A7086B">
              <w:rPr>
                <w:rFonts w:ascii="Myriad Pro" w:eastAsia="Times New Roman" w:hAnsi="Myriad Pro" w:cs="Calibri"/>
                <w:color w:val="000000"/>
                <w:lang w:val="en-US" w:eastAsia="tr-TR"/>
              </w:rPr>
              <w:t>Mevcut veri yok</w:t>
            </w:r>
          </w:p>
        </w:tc>
      </w:tr>
      <w:tr w14:paraId="153ACA22"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3747549C" w14:textId="072E85C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Aspirasyon zararı</w:t>
            </w:r>
          </w:p>
        </w:tc>
        <w:tc>
          <w:tcPr>
            <w:tcW w:w="5659" w:type="dxa"/>
            <w:gridSpan w:val="7"/>
            <w:tcBorders>
              <w:top w:val="nil"/>
              <w:left w:val="nil"/>
              <w:bottom w:val="nil"/>
              <w:right w:val="nil"/>
            </w:tcBorders>
            <w:shd w:val="clear" w:color="000000" w:fill="FFFFFF"/>
            <w:vAlign w:val="center"/>
            <w:hideMark/>
          </w:tcPr>
          <w:p w:rsidR="00E152A8" w:rsidRPr="00966798" w:rsidP="00E152A8" w14:paraId="4685C747" w14:textId="168BDD60">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w:t>
            </w:r>
            <w:r w:rsidRPr="00A7086B" w:rsidR="00A7086B">
              <w:rPr>
                <w:rFonts w:ascii="Myriad Pro" w:eastAsia="Times New Roman" w:hAnsi="Myriad Pro" w:cs="Calibri"/>
                <w:color w:val="000000"/>
                <w:lang w:val="en-US" w:eastAsia="tr-TR"/>
              </w:rPr>
              <w:t>Mevcut veri yok</w:t>
            </w:r>
          </w:p>
        </w:tc>
      </w:tr>
      <w:tr w14:paraId="648DFAD1"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0B693DF1" w14:textId="2BA71840">
            <w:pPr>
              <w:spacing w:after="0" w:line="240" w:lineRule="auto"/>
              <w:rPr>
                <w:rFonts w:ascii="Myriad Pro" w:eastAsia="Times New Roman" w:hAnsi="Myriad Pro" w:cs="Calibri"/>
                <w:color w:val="000000"/>
                <w:lang w:eastAsia="tr-TR"/>
              </w:rPr>
            </w:pPr>
            <w:r w:rsidRPr="006A5462">
              <w:rPr>
                <w:rFonts w:ascii="Myriad Pro" w:eastAsia="Times New Roman" w:hAnsi="Myriad Pro" w:cs="Calibri"/>
                <w:color w:val="000000"/>
                <w:lang w:eastAsia="tr-TR"/>
              </w:rPr>
              <w:t>BHOT-tek maruz kalma</w:t>
            </w:r>
          </w:p>
        </w:tc>
        <w:tc>
          <w:tcPr>
            <w:tcW w:w="5659" w:type="dxa"/>
            <w:gridSpan w:val="7"/>
            <w:tcBorders>
              <w:top w:val="nil"/>
              <w:left w:val="nil"/>
              <w:bottom w:val="nil"/>
              <w:right w:val="nil"/>
            </w:tcBorders>
            <w:shd w:val="clear" w:color="000000" w:fill="FFFFFF"/>
            <w:vAlign w:val="center"/>
            <w:hideMark/>
          </w:tcPr>
          <w:p w:rsidR="00E152A8" w:rsidRPr="00966798" w:rsidP="00E152A8" w14:paraId="5F79F3E1" w14:textId="51893499">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w:t>
            </w:r>
            <w:r w:rsidRPr="00A7086B" w:rsidR="00A7086B">
              <w:rPr>
                <w:rFonts w:ascii="Myriad Pro" w:eastAsia="Times New Roman" w:hAnsi="Myriad Pro" w:cs="Calibri"/>
                <w:color w:val="000000"/>
                <w:lang w:val="en-US" w:eastAsia="tr-TR"/>
              </w:rPr>
              <w:t>Mevcut veri yok</w:t>
            </w:r>
          </w:p>
        </w:tc>
      </w:tr>
      <w:tr w14:paraId="735D4327"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35DC1C56" w14:textId="40AD3EED">
            <w:pPr>
              <w:spacing w:after="0" w:line="240" w:lineRule="auto"/>
              <w:rPr>
                <w:rFonts w:ascii="Myriad Pro" w:eastAsia="Times New Roman" w:hAnsi="Myriad Pro" w:cs="Calibri"/>
                <w:color w:val="000000"/>
                <w:lang w:eastAsia="tr-TR"/>
              </w:rPr>
            </w:pPr>
            <w:r w:rsidRPr="006A5462">
              <w:rPr>
                <w:rFonts w:ascii="Myriad Pro" w:eastAsia="Times New Roman" w:hAnsi="Myriad Pro" w:cs="Calibri"/>
                <w:color w:val="000000"/>
                <w:lang w:eastAsia="tr-TR"/>
              </w:rPr>
              <w:t>BHOT-tekrarlı maruz kalma</w:t>
            </w:r>
          </w:p>
        </w:tc>
        <w:tc>
          <w:tcPr>
            <w:tcW w:w="5659" w:type="dxa"/>
            <w:gridSpan w:val="7"/>
            <w:tcBorders>
              <w:top w:val="nil"/>
              <w:left w:val="nil"/>
              <w:bottom w:val="nil"/>
              <w:right w:val="nil"/>
            </w:tcBorders>
            <w:shd w:val="clear" w:color="000000" w:fill="FFFFFF"/>
            <w:vAlign w:val="center"/>
            <w:hideMark/>
          </w:tcPr>
          <w:p w:rsidR="00E152A8" w:rsidRPr="00966798" w:rsidP="00E152A8" w14:paraId="5837E51C" w14:textId="4A82C0E0">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w:t>
            </w:r>
            <w:r w:rsidRPr="00A7086B" w:rsidR="00A7086B">
              <w:rPr>
                <w:rFonts w:ascii="Myriad Pro" w:eastAsia="Times New Roman" w:hAnsi="Myriad Pro" w:cs="Calibri"/>
                <w:color w:val="000000"/>
                <w:lang w:val="en-US" w:eastAsia="tr-TR"/>
              </w:rPr>
              <w:t>Mevcut veri yok</w:t>
            </w:r>
          </w:p>
        </w:tc>
      </w:tr>
      <w:tr w14:paraId="1625E950"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tcPr>
          <w:p w:rsidR="00A34AA1" w:rsidRPr="00966798" w:rsidP="00E152A8" w14:paraId="6EE1F250" w14:textId="77777777">
            <w:pPr>
              <w:spacing w:after="0" w:line="240" w:lineRule="auto"/>
              <w:rPr>
                <w:rFonts w:ascii="Myriad Pro" w:eastAsia="Times New Roman" w:hAnsi="Myriad Pro" w:cs="Calibri"/>
                <w:color w:val="000000"/>
                <w:lang w:eastAsia="tr-TR"/>
              </w:rPr>
            </w:pPr>
          </w:p>
        </w:tc>
        <w:tc>
          <w:tcPr>
            <w:tcW w:w="5659" w:type="dxa"/>
            <w:gridSpan w:val="7"/>
            <w:tcBorders>
              <w:top w:val="nil"/>
              <w:left w:val="nil"/>
              <w:bottom w:val="nil"/>
              <w:right w:val="nil"/>
            </w:tcBorders>
            <w:shd w:val="clear" w:color="000000" w:fill="FFFFFF"/>
            <w:vAlign w:val="center"/>
          </w:tcPr>
          <w:p w:rsidR="00A34AA1" w:rsidRPr="00966798" w:rsidP="00E152A8" w14:paraId="6D19E9A9" w14:textId="77777777">
            <w:pPr>
              <w:spacing w:after="0" w:line="240" w:lineRule="auto"/>
              <w:rPr>
                <w:rFonts w:ascii="Myriad Pro" w:eastAsia="Times New Roman" w:hAnsi="Myriad Pro" w:cs="Calibri"/>
                <w:color w:val="000000"/>
                <w:lang w:eastAsia="tr-TR"/>
              </w:rPr>
            </w:pPr>
          </w:p>
        </w:tc>
      </w:tr>
      <w:tr w14:paraId="26DF9644"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1F497D"/>
            <w:vAlign w:val="center"/>
            <w:hideMark/>
          </w:tcPr>
          <w:p w:rsidR="00E152A8" w:rsidRPr="00275F96" w:rsidP="00E152A8" w14:paraId="5BE62328" w14:textId="74D55004">
            <w:pPr>
              <w:spacing w:after="0" w:line="240" w:lineRule="auto"/>
              <w:jc w:val="center"/>
              <w:rPr>
                <w:rFonts w:ascii="Myriad Pro" w:eastAsia="Times New Roman" w:hAnsi="Myriad Pro" w:cs="Calibri"/>
                <w:b/>
                <w:bCs/>
                <w:color w:val="FFFFFF"/>
                <w:sz w:val="24"/>
                <w:szCs w:val="24"/>
                <w:lang w:eastAsia="tr-TR"/>
              </w:rPr>
            </w:pPr>
            <w:r w:rsidRPr="00B0019A">
              <w:rPr>
                <w:rFonts w:ascii="Myriad Pro" w:eastAsia="Times New Roman" w:hAnsi="Myriad Pro" w:cs="Calibri"/>
                <w:b/>
                <w:bCs/>
                <w:color w:val="FFFFFF"/>
                <w:sz w:val="24"/>
                <w:szCs w:val="24"/>
                <w:lang w:eastAsia="tr-TR"/>
              </w:rPr>
              <w:t>KISIM 12: EKOLOJİK BİLGİLER</w:t>
            </w:r>
          </w:p>
        </w:tc>
      </w:tr>
      <w:tr w14:paraId="5C644F67"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6A947549" w14:textId="7BF40FEF">
            <w:pPr>
              <w:spacing w:after="0" w:line="240" w:lineRule="auto"/>
              <w:rPr>
                <w:rFonts w:ascii="Myriad Pro" w:eastAsia="Times New Roman" w:hAnsi="Myriad Pro" w:cs="Calibri"/>
                <w:b/>
                <w:bCs/>
                <w:color w:val="FFFFFF"/>
                <w:lang w:eastAsia="tr-TR"/>
              </w:rPr>
            </w:pPr>
            <w:r w:rsidR="00B0019A">
              <w:rPr>
                <w:rFonts w:ascii="Myriad Pro" w:eastAsia="Times New Roman" w:hAnsi="Myriad Pro" w:cs="Calibri"/>
                <w:b/>
                <w:bCs/>
                <w:color w:val="FFFFFF"/>
                <w:lang w:eastAsia="tr-TR"/>
              </w:rPr>
              <w:t>12.1. Toksisite</w:t>
            </w:r>
          </w:p>
        </w:tc>
      </w:tr>
      <w:tr w14:paraId="34B4FA34" w14:textId="77777777" w:rsidTr="00966798">
        <w:tblPrEx>
          <w:tblW w:w="9498" w:type="dxa"/>
          <w:tblInd w:w="-72" w:type="dxa"/>
          <w:tblLayout w:type="fixed"/>
          <w:tblCellMar>
            <w:left w:w="70" w:type="dxa"/>
            <w:right w:w="70" w:type="dxa"/>
          </w:tblCellMar>
          <w:tblLook w:val="04A0"/>
        </w:tblPrEx>
        <w:trPr>
          <w:trHeight w:val="286"/>
        </w:trPr>
        <w:tc>
          <w:tcPr>
            <w:tcW w:w="9498" w:type="dxa"/>
            <w:gridSpan w:val="11"/>
            <w:tcBorders>
              <w:top w:val="nil"/>
              <w:left w:val="nil"/>
              <w:bottom w:val="single" w:sz="4" w:space="0" w:color="auto"/>
              <w:right w:val="nil"/>
            </w:tcBorders>
            <w:shd w:val="clear" w:color="auto" w:fill="B4C6E7" w:themeFill="accent1" w:themeFillTint="66"/>
            <w:vAlign w:val="center"/>
            <w:hideMark/>
          </w:tcPr>
          <w:p w:rsidR="00E152A8" w:rsidRPr="00966798" w:rsidP="00E152A8" w14:paraId="0F47131D" w14:textId="6CB92D1F">
            <w:pPr>
              <w:spacing w:after="0" w:line="240" w:lineRule="auto"/>
              <w:rPr>
                <w:rFonts w:ascii="Myriad Pro" w:eastAsia="Times New Roman" w:hAnsi="Myriad Pro" w:cs="Calibri"/>
                <w:b/>
                <w:bCs/>
                <w:color w:val="000000"/>
                <w:lang w:eastAsia="tr-TR"/>
              </w:rPr>
            </w:pPr>
            <w:r w:rsidRPr="00487786">
              <w:rPr>
                <w:rFonts w:ascii="Myriad Pro" w:eastAsia="Times New Roman" w:hAnsi="Myriad Pro" w:cs="Calibri"/>
                <w:b/>
                <w:bCs/>
                <w:color w:val="000000"/>
                <w:lang w:eastAsia="tr-TR"/>
              </w:rPr>
              <w:t>Sucul toksisite (akut)</w:t>
            </w:r>
          </w:p>
        </w:tc>
      </w:tr>
      <w:tr w14:paraId="3F01893A" w14:textId="77777777" w:rsidTr="00966798">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06C49CF4" w14:textId="76978BB8">
            <w:pPr>
              <w:spacing w:after="0" w:line="240" w:lineRule="auto"/>
              <w:jc w:val="center"/>
              <w:rPr>
                <w:rFonts w:ascii="Myriad Pro" w:eastAsia="Times New Roman" w:hAnsi="Myriad Pro" w:cs="Calibri"/>
                <w:b/>
                <w:bCs/>
                <w:color w:val="000000"/>
                <w:lang w:eastAsia="tr-TR"/>
              </w:rPr>
            </w:pPr>
            <w:r w:rsidRPr="00487786">
              <w:rPr>
                <w:rFonts w:ascii="Myriad Pro" w:hAnsi="Myriad Pro"/>
                <w:b/>
                <w:bCs/>
              </w:rPr>
              <w:t>Dozajlama</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3FC5ED92" w14:textId="4C5DBED8">
            <w:pPr>
              <w:spacing w:after="0" w:line="240" w:lineRule="auto"/>
              <w:jc w:val="center"/>
              <w:rPr>
                <w:rFonts w:ascii="Myriad Pro" w:eastAsia="Times New Roman" w:hAnsi="Myriad Pro" w:cs="Calibri"/>
                <w:b/>
                <w:bCs/>
                <w:color w:val="000000"/>
                <w:lang w:eastAsia="tr-TR"/>
              </w:rPr>
            </w:pPr>
            <w:r>
              <w:rPr>
                <w:rFonts w:ascii="Myriad Pro" w:hAnsi="Myriad Pro"/>
                <w:b/>
                <w:bCs/>
              </w:rPr>
              <w:t>Değer</w:t>
            </w:r>
          </w:p>
        </w:tc>
        <w:tc>
          <w:tcPr>
            <w:tcW w:w="1915" w:type="dxa"/>
            <w:gridSpan w:val="3"/>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2737C4F8" w14:textId="08D96A4C">
            <w:pPr>
              <w:spacing w:after="0" w:line="240" w:lineRule="auto"/>
              <w:jc w:val="center"/>
              <w:rPr>
                <w:rFonts w:ascii="Myriad Pro" w:eastAsia="Times New Roman" w:hAnsi="Myriad Pro" w:cs="Calibri"/>
                <w:b/>
                <w:bCs/>
                <w:color w:val="000000"/>
                <w:lang w:eastAsia="tr-TR"/>
              </w:rPr>
            </w:pPr>
            <w:r>
              <w:rPr>
                <w:rFonts w:ascii="Myriad Pro" w:hAnsi="Myriad Pro"/>
                <w:b/>
                <w:bCs/>
              </w:rPr>
              <w:t>Tür</w:t>
            </w:r>
          </w:p>
        </w:tc>
        <w:tc>
          <w:tcPr>
            <w:tcW w:w="1770" w:type="dxa"/>
            <w:gridSpan w:val="3"/>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218C2A26" w14:textId="46D2833F">
            <w:pPr>
              <w:spacing w:after="0" w:line="240" w:lineRule="auto"/>
              <w:jc w:val="center"/>
              <w:rPr>
                <w:rFonts w:ascii="Myriad Pro" w:eastAsia="Times New Roman" w:hAnsi="Myriad Pro" w:cs="Calibri"/>
                <w:b/>
                <w:bCs/>
                <w:color w:val="000000"/>
                <w:lang w:eastAsia="tr-TR"/>
              </w:rPr>
            </w:pPr>
            <w:r>
              <w:rPr>
                <w:rFonts w:ascii="Myriad Pro" w:hAnsi="Myriad Pro"/>
                <w:b/>
                <w:bCs/>
              </w:rPr>
              <w:t>Kaynak</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61F63FFC" w14:textId="389A2D09">
            <w:pPr>
              <w:spacing w:after="0" w:line="240" w:lineRule="auto"/>
              <w:jc w:val="center"/>
              <w:rPr>
                <w:rFonts w:ascii="Myriad Pro" w:eastAsia="Times New Roman" w:hAnsi="Myriad Pro" w:cs="Calibri"/>
                <w:b/>
                <w:bCs/>
                <w:color w:val="000000"/>
                <w:lang w:eastAsia="tr-TR"/>
              </w:rPr>
            </w:pPr>
            <w:r>
              <w:rPr>
                <w:rFonts w:ascii="Myriad Pro" w:hAnsi="Myriad Pro"/>
                <w:b/>
                <w:bCs/>
              </w:rPr>
              <w:t>Maruziyet süresi</w:t>
            </w:r>
          </w:p>
        </w:tc>
      </w:tr>
      <w:tr w14:paraId="440D5352" w14:textId="77777777" w:rsidTr="00966798">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15283B8B" w14:textId="4BB54A99">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LC50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4380F673" w14:textId="0195E309">
            <w:pPr>
              <w:spacing w:after="0" w:line="240" w:lineRule="auto"/>
              <w:jc w:val="center"/>
              <w:rPr>
                <w:rFonts w:ascii="Myriad Pro" w:eastAsia="Times New Roman" w:hAnsi="Myriad Pro" w:cs="Calibri"/>
                <w:color w:val="000000"/>
                <w:lang w:eastAsia="tr-TR"/>
              </w:rPr>
            </w:pPr>
            <w:r w:rsidRPr="00A7086B">
              <w:rPr>
                <w:rFonts w:ascii="Myriad Pro" w:eastAsia="Times New Roman" w:hAnsi="Myriad Pro" w:cs="Calibri"/>
                <w:color w:val="000000"/>
                <w:lang w:eastAsia="tr-TR"/>
              </w:rPr>
              <w:t>820 µg/l</w:t>
            </w:r>
          </w:p>
        </w:tc>
        <w:tc>
          <w:tcPr>
            <w:tcW w:w="19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457B6109" w14:textId="6DFAB656">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Balık</w:t>
            </w:r>
          </w:p>
        </w:tc>
        <w:tc>
          <w:tcPr>
            <w:tcW w:w="177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29466625" w14:textId="42C65732">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6C84F73A" w14:textId="3A157B03">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96 h</w:t>
            </w:r>
          </w:p>
        </w:tc>
      </w:tr>
      <w:tr w14:paraId="38480D76" w14:textId="77777777" w:rsidTr="00966798">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2CDBD7C7" w14:textId="5AECFAF4">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EC50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08F1A6EB" w14:textId="17E0BEA4">
            <w:pPr>
              <w:spacing w:after="0" w:line="240" w:lineRule="auto"/>
              <w:jc w:val="center"/>
              <w:rPr>
                <w:rFonts w:ascii="Myriad Pro" w:eastAsia="Times New Roman" w:hAnsi="Myriad Pro" w:cs="Calibri"/>
                <w:color w:val="000000"/>
                <w:lang w:eastAsia="tr-TR"/>
              </w:rPr>
            </w:pPr>
            <w:r w:rsidRPr="00A7086B">
              <w:rPr>
                <w:rFonts w:ascii="Myriad Pro" w:eastAsia="Times New Roman" w:hAnsi="Myriad Pro" w:cs="Calibri"/>
                <w:color w:val="000000"/>
                <w:lang w:eastAsia="tr-TR"/>
              </w:rPr>
              <w:t>360 µg/l</w:t>
            </w:r>
          </w:p>
        </w:tc>
        <w:tc>
          <w:tcPr>
            <w:tcW w:w="19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399D2CA2" w14:textId="015DDA4B">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Sucul organizmalar</w:t>
            </w:r>
          </w:p>
        </w:tc>
        <w:tc>
          <w:tcPr>
            <w:tcW w:w="177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5DC62395" w14:textId="28779C47">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8F3" w:rsidRPr="00966798" w:rsidP="005E3191" w14:paraId="771D40B3" w14:textId="40994C5D">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48 h</w:t>
            </w:r>
          </w:p>
        </w:tc>
      </w:tr>
      <w:tr w14:paraId="280097DC" w14:textId="77777777" w:rsidTr="00966798">
        <w:tblPrEx>
          <w:tblW w:w="9498" w:type="dxa"/>
          <w:tblInd w:w="-72" w:type="dxa"/>
          <w:tblLayout w:type="fixed"/>
          <w:tblCellMar>
            <w:left w:w="70" w:type="dxa"/>
            <w:right w:w="70" w:type="dxa"/>
          </w:tblCellMar>
          <w:tblLook w:val="04A0"/>
        </w:tblPrEx>
        <w:trPr>
          <w:trHeight w:val="286"/>
        </w:trPr>
        <w:tc>
          <w:tcPr>
            <w:tcW w:w="9498" w:type="dxa"/>
            <w:gridSpan w:val="11"/>
            <w:tcBorders>
              <w:top w:val="single" w:sz="4" w:space="0" w:color="auto"/>
              <w:left w:val="nil"/>
              <w:bottom w:val="single" w:sz="4" w:space="0" w:color="auto"/>
              <w:right w:val="nil"/>
            </w:tcBorders>
            <w:shd w:val="clear" w:color="auto" w:fill="B4C6E7" w:themeFill="accent1" w:themeFillTint="66"/>
            <w:vAlign w:val="center"/>
          </w:tcPr>
          <w:p w:rsidR="0094148C" w:rsidRPr="00966798" w:rsidP="00E152A8" w14:paraId="3AD567EC" w14:textId="73BE6723">
            <w:pPr>
              <w:spacing w:after="0" w:line="240" w:lineRule="auto"/>
              <w:rPr>
                <w:rFonts w:ascii="Myriad Pro" w:eastAsia="Times New Roman" w:hAnsi="Myriad Pro" w:cs="Calibri"/>
                <w:b/>
                <w:bCs/>
                <w:color w:val="000000"/>
                <w:lang w:eastAsia="tr-TR"/>
              </w:rPr>
            </w:pPr>
            <w:r w:rsidRPr="00966798" w:rsidR="00C0671F">
              <w:rPr>
                <w:rFonts w:ascii="Myriad Pro" w:eastAsia="Times New Roman" w:hAnsi="Myriad Pro" w:cs="Calibri"/>
                <w:b/>
                <w:bCs/>
                <w:color w:val="000000"/>
                <w:lang w:eastAsia="tr-TR"/>
              </w:rPr>
              <w:t>Sucul toksisite (Kronik)</w:t>
            </w:r>
          </w:p>
        </w:tc>
      </w:tr>
      <w:tr w14:paraId="28BB737A" w14:textId="77777777" w:rsidTr="00966798">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tcPr>
          <w:p w:rsidR="00487786" w:rsidRPr="00966798" w:rsidP="00487786" w14:paraId="1FBC8F67" w14:textId="6F728757">
            <w:pPr>
              <w:spacing w:after="0" w:line="240" w:lineRule="auto"/>
              <w:jc w:val="center"/>
              <w:rPr>
                <w:rFonts w:ascii="Myriad Pro" w:eastAsia="Times New Roman" w:hAnsi="Myriad Pro" w:cs="Calibri"/>
                <w:b/>
                <w:bCs/>
                <w:color w:val="000000"/>
                <w:lang w:eastAsia="tr-TR"/>
              </w:rPr>
            </w:pPr>
            <w:r w:rsidRPr="00487786">
              <w:rPr>
                <w:rFonts w:ascii="Myriad Pro" w:hAnsi="Myriad Pro"/>
                <w:b/>
                <w:bCs/>
              </w:rPr>
              <w:t>Dozajlama</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487786" w:rsidRPr="00966798" w:rsidP="00487786" w14:paraId="1FD63285" w14:textId="15F338F4">
            <w:pPr>
              <w:spacing w:after="0" w:line="240" w:lineRule="auto"/>
              <w:jc w:val="center"/>
              <w:rPr>
                <w:rFonts w:ascii="Myriad Pro" w:eastAsia="Times New Roman" w:hAnsi="Myriad Pro" w:cs="Calibri"/>
                <w:b/>
                <w:bCs/>
                <w:color w:val="000000"/>
                <w:lang w:eastAsia="tr-TR"/>
              </w:rPr>
            </w:pPr>
            <w:r>
              <w:rPr>
                <w:rFonts w:ascii="Myriad Pro" w:hAnsi="Myriad Pro"/>
                <w:b/>
                <w:bCs/>
              </w:rPr>
              <w:t>Değer</w:t>
            </w:r>
          </w:p>
        </w:tc>
        <w:tc>
          <w:tcPr>
            <w:tcW w:w="1915" w:type="dxa"/>
            <w:gridSpan w:val="3"/>
            <w:tcBorders>
              <w:top w:val="single" w:sz="4" w:space="0" w:color="auto"/>
              <w:left w:val="single" w:sz="4" w:space="0" w:color="auto"/>
              <w:bottom w:val="single" w:sz="4" w:space="0" w:color="auto"/>
              <w:right w:val="single" w:sz="4" w:space="0" w:color="auto"/>
            </w:tcBorders>
            <w:shd w:val="clear" w:color="000000" w:fill="FFFFFF"/>
          </w:tcPr>
          <w:p w:rsidR="00487786" w:rsidRPr="00966798" w:rsidP="00487786" w14:paraId="775CD275" w14:textId="60E5167E">
            <w:pPr>
              <w:spacing w:after="0" w:line="240" w:lineRule="auto"/>
              <w:jc w:val="center"/>
              <w:rPr>
                <w:rFonts w:ascii="Myriad Pro" w:eastAsia="Times New Roman" w:hAnsi="Myriad Pro" w:cs="Calibri"/>
                <w:b/>
                <w:bCs/>
                <w:color w:val="000000"/>
                <w:lang w:eastAsia="tr-TR"/>
              </w:rPr>
            </w:pPr>
            <w:r>
              <w:rPr>
                <w:rFonts w:ascii="Myriad Pro" w:hAnsi="Myriad Pro"/>
                <w:b/>
                <w:bCs/>
              </w:rPr>
              <w:t>Tür</w:t>
            </w:r>
          </w:p>
        </w:tc>
        <w:tc>
          <w:tcPr>
            <w:tcW w:w="1770" w:type="dxa"/>
            <w:gridSpan w:val="3"/>
            <w:tcBorders>
              <w:top w:val="single" w:sz="4" w:space="0" w:color="auto"/>
              <w:left w:val="single" w:sz="4" w:space="0" w:color="auto"/>
              <w:bottom w:val="single" w:sz="4" w:space="0" w:color="auto"/>
              <w:right w:val="single" w:sz="4" w:space="0" w:color="auto"/>
            </w:tcBorders>
            <w:shd w:val="clear" w:color="000000" w:fill="FFFFFF"/>
          </w:tcPr>
          <w:p w:rsidR="00487786" w:rsidRPr="00966798" w:rsidP="00487786" w14:paraId="3F02D0E9" w14:textId="4A3071B7">
            <w:pPr>
              <w:spacing w:after="0" w:line="240" w:lineRule="auto"/>
              <w:jc w:val="center"/>
              <w:rPr>
                <w:rFonts w:ascii="Myriad Pro" w:eastAsia="Times New Roman" w:hAnsi="Myriad Pro" w:cs="Calibri"/>
                <w:b/>
                <w:bCs/>
                <w:color w:val="000000"/>
                <w:lang w:eastAsia="tr-TR"/>
              </w:rPr>
            </w:pPr>
            <w:r>
              <w:rPr>
                <w:rFonts w:ascii="Myriad Pro" w:hAnsi="Myriad Pro"/>
                <w:b/>
                <w:bCs/>
              </w:rPr>
              <w:t>Kaynak</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tcPr>
          <w:p w:rsidR="00487786" w:rsidRPr="00966798" w:rsidP="00487786" w14:paraId="47B292ED" w14:textId="4768CD61">
            <w:pPr>
              <w:spacing w:after="0" w:line="240" w:lineRule="auto"/>
              <w:jc w:val="center"/>
              <w:rPr>
                <w:rFonts w:ascii="Myriad Pro" w:eastAsia="Times New Roman" w:hAnsi="Myriad Pro" w:cs="Calibri"/>
                <w:b/>
                <w:bCs/>
                <w:color w:val="000000"/>
                <w:lang w:eastAsia="tr-TR"/>
              </w:rPr>
            </w:pPr>
            <w:r>
              <w:rPr>
                <w:rFonts w:ascii="Myriad Pro" w:hAnsi="Myriad Pro"/>
                <w:b/>
                <w:bCs/>
              </w:rPr>
              <w:t>Maruziyet süresi</w:t>
            </w:r>
          </w:p>
        </w:tc>
      </w:tr>
      <w:tr w14:paraId="3F210B79" w14:textId="77777777" w:rsidTr="00966798">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1F00DD4F" w14:textId="49BF3C07">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LC50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7F36DB44" w14:textId="4741BF7D">
            <w:pPr>
              <w:spacing w:after="0" w:line="240" w:lineRule="auto"/>
              <w:jc w:val="center"/>
              <w:rPr>
                <w:rFonts w:ascii="Myriad Pro" w:eastAsia="Times New Roman" w:hAnsi="Myriad Pro" w:cs="Calibri"/>
                <w:color w:val="000000"/>
                <w:lang w:eastAsia="tr-TR"/>
              </w:rPr>
            </w:pPr>
            <w:r w:rsidRPr="00A7086B">
              <w:rPr>
                <w:rFonts w:ascii="Myriad Pro" w:eastAsia="Times New Roman" w:hAnsi="Myriad Pro" w:cs="Calibri"/>
                <w:color w:val="000000"/>
                <w:lang w:eastAsia="tr-TR"/>
              </w:rPr>
              <w:t>5,2 mg/l</w:t>
            </w:r>
          </w:p>
        </w:tc>
        <w:tc>
          <w:tcPr>
            <w:tcW w:w="19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7686A90D" w14:textId="6DADBFDB">
            <w:pPr>
              <w:spacing w:after="0" w:line="240" w:lineRule="auto"/>
              <w:jc w:val="center"/>
              <w:rPr>
                <w:rFonts w:ascii="Myriad Pro" w:eastAsia="Times New Roman" w:hAnsi="Myriad Pro" w:cs="Calibri"/>
                <w:color w:val="000000"/>
                <w:lang w:eastAsia="tr-TR"/>
              </w:rPr>
            </w:pPr>
            <w:r w:rsidRPr="00A7086B">
              <w:rPr>
                <w:rFonts w:ascii="Myriad Pro" w:eastAsia="Times New Roman" w:hAnsi="Myriad Pro" w:cs="Calibri"/>
                <w:color w:val="000000"/>
                <w:lang w:eastAsia="tr-TR"/>
              </w:rPr>
              <w:t>Mikrorganizmalar</w:t>
            </w:r>
          </w:p>
        </w:tc>
        <w:tc>
          <w:tcPr>
            <w:tcW w:w="177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2710408D" w14:textId="73FB99E0">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87786" w:rsidRPr="00966798" w:rsidP="00487786" w14:paraId="3A49DFF2" w14:textId="15360879">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3 h</w:t>
            </w:r>
          </w:p>
        </w:tc>
      </w:tr>
      <w:tr w14:paraId="07F546BD"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single" w:sz="4" w:space="0" w:color="auto"/>
              <w:left w:val="nil"/>
              <w:bottom w:val="nil"/>
              <w:right w:val="nil"/>
            </w:tcBorders>
            <w:shd w:val="clear" w:color="000000" w:fill="4F81BD"/>
            <w:vAlign w:val="center"/>
            <w:hideMark/>
          </w:tcPr>
          <w:p w:rsidR="00E152A8" w:rsidRPr="00966798" w:rsidP="00E152A8" w14:paraId="1DEF7F59" w14:textId="7A1FBC76">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12.2. Kalıcılık ve Bozunabilirlik</w:t>
            </w:r>
          </w:p>
        </w:tc>
      </w:tr>
      <w:tr w14:paraId="1C05AC93"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hideMark/>
          </w:tcPr>
          <w:p w:rsidR="00E152A8" w:rsidRPr="00966798" w:rsidP="00852DA9" w14:paraId="67A7661F" w14:textId="0293C18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2348425E"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20BA39CD" w14:textId="066E8AD5">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12.3. Biyobirikim Potansiyeli</w:t>
            </w:r>
          </w:p>
        </w:tc>
      </w:tr>
      <w:tr w14:paraId="3CC34DE7"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hideMark/>
          </w:tcPr>
          <w:p w:rsidR="00E152A8" w:rsidRPr="00966798" w:rsidP="00317E76" w14:paraId="2626E246" w14:textId="5410C9A0">
            <w:pPr>
              <w:spacing w:after="0" w:line="240" w:lineRule="auto"/>
              <w:rPr>
                <w:rFonts w:ascii="Myriad Pro" w:eastAsia="Times New Roman" w:hAnsi="Myriad Pro" w:cs="Calibri"/>
                <w:color w:val="000000"/>
                <w:lang w:eastAsia="tr-TR"/>
              </w:rPr>
            </w:pPr>
            <w:r w:rsidRPr="00A7086B">
              <w:rPr>
                <w:rFonts w:ascii="Myriad Pro" w:eastAsia="Times New Roman" w:hAnsi="Myriad Pro" w:cs="Calibri"/>
                <w:color w:val="000000"/>
                <w:lang w:eastAsia="tr-TR"/>
              </w:rPr>
              <w:t>Mevcut veri yok</w:t>
            </w:r>
          </w:p>
        </w:tc>
      </w:tr>
      <w:tr w14:paraId="5F9030A8"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2B9072C8" w14:textId="36F2D19B">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12.4. Toprakta Hareketlilik</w:t>
            </w:r>
          </w:p>
        </w:tc>
      </w:tr>
      <w:tr w14:paraId="690974DD"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hideMark/>
          </w:tcPr>
          <w:p w:rsidR="00E152A8" w:rsidRPr="00966798" w:rsidP="00E152A8" w14:paraId="39A77A3E" w14:textId="179F17B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4D87DF14"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2AD5220C" w14:textId="5E576D42">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12.5. PBT ve vPvB değerlendirme sonuçları</w:t>
            </w:r>
          </w:p>
        </w:tc>
      </w:tr>
      <w:tr w14:paraId="5D3C883E"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hideMark/>
          </w:tcPr>
          <w:p w:rsidR="00E152A8" w:rsidRPr="00966798" w:rsidP="00E152A8" w14:paraId="7085EF5C" w14:textId="0D5882D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1AA0041D"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76439B0C" w14:textId="45399E14">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12.6. Diğer olumsuz etkiler</w:t>
            </w:r>
          </w:p>
        </w:tc>
      </w:tr>
      <w:tr w14:paraId="705EB8AA"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hideMark/>
          </w:tcPr>
          <w:p w:rsidR="00D1723F" w:rsidRPr="00966798" w:rsidP="00E152A8" w14:paraId="6E130D3E" w14:textId="711FE1FD">
            <w:pPr>
              <w:spacing w:after="0" w:line="240" w:lineRule="auto"/>
              <w:rPr>
                <w:rFonts w:ascii="Myriad Pro" w:eastAsia="Times New Roman" w:hAnsi="Myriad Pro" w:cs="Calibri"/>
                <w:color w:val="000000"/>
                <w:lang w:eastAsia="tr-TR"/>
              </w:rPr>
            </w:pPr>
            <w:r w:rsidRPr="00966798" w:rsidR="00E152A8">
              <w:rPr>
                <w:rFonts w:ascii="Myriad Pro" w:eastAsia="Times New Roman" w:hAnsi="Myriad Pro" w:cs="Calibri"/>
                <w:color w:val="000000"/>
                <w:lang w:eastAsia="tr-TR"/>
              </w:rPr>
              <w:t>Mevcut veri yok.</w:t>
            </w:r>
          </w:p>
          <w:p w:rsidR="00D1723F" w:rsidRPr="00966798" w:rsidP="00E152A8" w14:paraId="6BEFFA35" w14:textId="77777777">
            <w:pPr>
              <w:spacing w:after="0" w:line="240" w:lineRule="auto"/>
              <w:rPr>
                <w:rFonts w:ascii="Myriad Pro" w:eastAsia="Times New Roman" w:hAnsi="Myriad Pro" w:cs="Calibri"/>
                <w:color w:val="000000"/>
                <w:lang w:eastAsia="tr-TR"/>
              </w:rPr>
            </w:pPr>
          </w:p>
        </w:tc>
      </w:tr>
      <w:tr w14:paraId="2C4F02D7" w14:textId="77777777" w:rsidTr="00AE253C">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noWrap/>
            <w:vAlign w:val="center"/>
          </w:tcPr>
          <w:p w:rsidR="00E670A5" w:rsidRPr="00E670A5" w:rsidP="00E670A5" w14:paraId="5EF65CB2" w14:textId="7B7A1881">
            <w:pPr>
              <w:spacing w:after="0" w:line="240" w:lineRule="auto"/>
              <w:rPr>
                <w:rFonts w:ascii="Myriad Pro" w:eastAsia="Times New Roman" w:hAnsi="Myriad Pro" w:cs="Calibri"/>
                <w:b/>
                <w:bCs/>
                <w:color w:val="000000"/>
                <w:lang w:eastAsia="tr-TR"/>
              </w:rPr>
            </w:pPr>
            <w:r w:rsidRPr="00E670A5">
              <w:rPr>
                <w:rFonts w:ascii="Myriad Pro" w:eastAsia="Times New Roman" w:hAnsi="Myriad Pro" w:cs="Calibri"/>
                <w:b/>
                <w:bCs/>
                <w:color w:val="FFFFFF"/>
                <w:lang w:eastAsia="tr-TR"/>
              </w:rPr>
              <w:t xml:space="preserve">12.7. </w:t>
            </w:r>
            <w:r w:rsidR="00B0019A">
              <w:rPr>
                <w:rFonts w:ascii="Myriad Pro" w:eastAsia="Times New Roman" w:hAnsi="Myriad Pro" w:cs="Calibri"/>
                <w:b/>
                <w:bCs/>
                <w:color w:val="FFFFFF"/>
                <w:lang w:val="en-GB" w:eastAsia="tr-TR"/>
              </w:rPr>
              <w:t>Endokrin Bozucu Özellikler</w:t>
            </w:r>
          </w:p>
        </w:tc>
      </w:tr>
      <w:tr w14:paraId="5EF1EF88"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tcPr>
          <w:p w:rsidR="00E670A5" w:rsidRPr="0008697E" w:rsidP="00E152A8" w14:paraId="45260746" w14:textId="12D54EE7">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Mevcut veri yok</w:t>
            </w:r>
            <w:r w:rsidRPr="0008697E">
              <w:rPr>
                <w:rFonts w:ascii="Myriad Pro" w:eastAsia="Times New Roman" w:hAnsi="Myriad Pro" w:cs="Calibri"/>
                <w:color w:val="000000"/>
                <w:lang w:val="en-GB" w:eastAsia="tr-TR"/>
              </w:rPr>
              <w:t>.</w:t>
            </w:r>
          </w:p>
        </w:tc>
      </w:tr>
      <w:tr w14:paraId="4EB41F1D"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noWrap/>
            <w:vAlign w:val="center"/>
          </w:tcPr>
          <w:p w:rsidR="00A34AA1" w:rsidRPr="00966798" w:rsidP="00E152A8" w14:paraId="593B302D" w14:textId="77777777">
            <w:pPr>
              <w:spacing w:after="0" w:line="240" w:lineRule="auto"/>
              <w:rPr>
                <w:rFonts w:ascii="Myriad Pro" w:eastAsia="Times New Roman" w:hAnsi="Myriad Pro" w:cs="Calibri"/>
                <w:color w:val="000000"/>
                <w:lang w:eastAsia="tr-TR"/>
              </w:rPr>
            </w:pPr>
          </w:p>
        </w:tc>
      </w:tr>
      <w:tr w14:paraId="1C3BB46E"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1F497D"/>
            <w:vAlign w:val="center"/>
            <w:hideMark/>
          </w:tcPr>
          <w:p w:rsidR="00E152A8" w:rsidRPr="00275F96" w:rsidP="00E152A8" w14:paraId="7CDF43DF" w14:textId="063ADAC0">
            <w:pPr>
              <w:spacing w:after="0" w:line="240" w:lineRule="auto"/>
              <w:jc w:val="center"/>
              <w:rPr>
                <w:rFonts w:ascii="Myriad Pro" w:eastAsia="Times New Roman" w:hAnsi="Myriad Pro" w:cs="Calibri"/>
                <w:b/>
                <w:bCs/>
                <w:color w:val="FFFFFF"/>
                <w:sz w:val="24"/>
                <w:szCs w:val="24"/>
                <w:lang w:eastAsia="tr-TR"/>
              </w:rPr>
            </w:pPr>
            <w:r w:rsidRPr="00B0019A">
              <w:rPr>
                <w:rFonts w:ascii="Myriad Pro" w:eastAsia="Times New Roman" w:hAnsi="Myriad Pro" w:cs="Calibri"/>
                <w:b/>
                <w:bCs/>
                <w:color w:val="FFFFFF"/>
                <w:sz w:val="24"/>
                <w:szCs w:val="24"/>
                <w:lang w:eastAsia="tr-TR"/>
              </w:rPr>
              <w:t>KISIM 13: BERTARAF BİLGİLERİ</w:t>
            </w:r>
          </w:p>
        </w:tc>
      </w:tr>
      <w:tr w14:paraId="5692690C"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3985A186" w14:textId="5011C166">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13.1. Bertaraf yöntemleri</w:t>
            </w:r>
          </w:p>
        </w:tc>
      </w:tr>
      <w:tr w14:paraId="58D1E681" w14:textId="77777777" w:rsidTr="00966798">
        <w:tblPrEx>
          <w:tblW w:w="9498" w:type="dxa"/>
          <w:tblInd w:w="-72" w:type="dxa"/>
          <w:tblLayout w:type="fixed"/>
          <w:tblCellMar>
            <w:left w:w="70" w:type="dxa"/>
            <w:right w:w="70" w:type="dxa"/>
          </w:tblCellMar>
          <w:tblLook w:val="04A0"/>
        </w:tblPrEx>
        <w:trPr>
          <w:trHeight w:val="645"/>
        </w:trPr>
        <w:tc>
          <w:tcPr>
            <w:tcW w:w="9498" w:type="dxa"/>
            <w:gridSpan w:val="11"/>
            <w:tcBorders>
              <w:top w:val="nil"/>
              <w:left w:val="nil"/>
              <w:bottom w:val="nil"/>
              <w:right w:val="nil"/>
            </w:tcBorders>
            <w:shd w:val="clear" w:color="000000" w:fill="FFFFFF"/>
            <w:vAlign w:val="center"/>
            <w:hideMark/>
          </w:tcPr>
          <w:p w:rsidR="00294521" w:rsidRPr="00966798" w:rsidP="007B125A" w14:paraId="025382E9" w14:textId="4502ECA2">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 xml:space="preserve">Atık oluşumundan kaçınılmalı veya mümkün olduğunca en aza indirilmelidir. Bertaraf etme işlemi bölgesel,ulusal ve yerel yasa ve yönetmeliklere uygun yapılmalıdır. </w:t>
            </w:r>
          </w:p>
        </w:tc>
      </w:tr>
      <w:tr w14:paraId="0E16A23A"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0784D61C" w14:textId="7F03FBBC">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13.2. Avrupa Atık yönetimi kataloğu (EWC)</w:t>
            </w:r>
          </w:p>
        </w:tc>
      </w:tr>
      <w:tr w14:paraId="440CBC4A"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vAlign w:val="center"/>
            <w:hideMark/>
          </w:tcPr>
          <w:p w:rsidR="00E152A8" w:rsidP="00E152A8" w14:paraId="055AA300" w14:textId="77777777">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Avrupa Atık Yönetimi Kataloğu'na göre atık kodları ürüne özel değil uygulamaya özel yapılmalıdır. Atık kodları kullanıcı tarafından belirlenmelidir.</w:t>
            </w:r>
          </w:p>
          <w:p w:rsidR="00562A1A" w:rsidP="00E152A8" w14:paraId="62ED8D8F" w14:textId="77777777">
            <w:pPr>
              <w:spacing w:after="0" w:line="240" w:lineRule="auto"/>
              <w:rPr>
                <w:rFonts w:ascii="Myriad Pro" w:eastAsia="Times New Roman" w:hAnsi="Myriad Pro" w:cs="Calibri"/>
                <w:color w:val="000000"/>
                <w:lang w:eastAsia="tr-TR"/>
              </w:rPr>
            </w:pPr>
          </w:p>
          <w:p w:rsidR="009206C3" w:rsidRPr="00966798" w:rsidP="00E152A8" w14:paraId="155A4B70" w14:textId="0F4C9A53">
            <w:pPr>
              <w:spacing w:after="0" w:line="240" w:lineRule="auto"/>
              <w:rPr>
                <w:rFonts w:ascii="Myriad Pro" w:eastAsia="Times New Roman" w:hAnsi="Myriad Pro" w:cs="Calibri"/>
                <w:color w:val="000000"/>
                <w:lang w:eastAsia="tr-TR"/>
              </w:rPr>
            </w:pPr>
          </w:p>
        </w:tc>
      </w:tr>
      <w:tr w14:paraId="1677B737"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37A029FE" w14:textId="49A9AC75">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13.3. Kontamine Ambalajlar</w:t>
            </w:r>
          </w:p>
        </w:tc>
      </w:tr>
      <w:tr w14:paraId="5521FE7C"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FFFFFF"/>
            <w:vAlign w:val="center"/>
            <w:hideMark/>
          </w:tcPr>
          <w:p w:rsidR="007650E9" w:rsidP="00E152A8" w14:paraId="6DE18166" w14:textId="77777777">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Malzeme ve ambalajlar güvenli bir şekilde bertaraf edilmelidir. Temizlenmemiş veya durulanmamış boşaltılmış kapları tutarken dikkatli olunmalıdır.</w:t>
            </w:r>
          </w:p>
          <w:p w:rsidR="00D54B3F" w:rsidRPr="00966798" w:rsidP="00E152A8" w14:paraId="1BB3A086" w14:textId="0E7978EB">
            <w:pPr>
              <w:spacing w:after="0" w:line="240" w:lineRule="auto"/>
              <w:rPr>
                <w:rFonts w:ascii="Myriad Pro" w:eastAsia="Times New Roman" w:hAnsi="Myriad Pro" w:cs="Calibri"/>
                <w:color w:val="000000"/>
                <w:lang w:eastAsia="tr-TR"/>
              </w:rPr>
            </w:pPr>
          </w:p>
        </w:tc>
      </w:tr>
      <w:tr w14:paraId="11A89FB3" w14:textId="77777777" w:rsidTr="00966798">
        <w:tblPrEx>
          <w:tblW w:w="9498" w:type="dxa"/>
          <w:tblInd w:w="-72" w:type="dxa"/>
          <w:tblLayout w:type="fixed"/>
          <w:tblCellMar>
            <w:left w:w="70" w:type="dxa"/>
            <w:right w:w="70" w:type="dxa"/>
          </w:tblCellMar>
          <w:tblLook w:val="04A0"/>
        </w:tblPrEx>
        <w:trPr>
          <w:trHeight w:val="300"/>
        </w:trPr>
        <w:tc>
          <w:tcPr>
            <w:tcW w:w="9498" w:type="dxa"/>
            <w:gridSpan w:val="11"/>
            <w:tcBorders>
              <w:top w:val="nil"/>
              <w:left w:val="nil"/>
              <w:bottom w:val="nil"/>
              <w:right w:val="nil"/>
            </w:tcBorders>
            <w:shd w:val="clear" w:color="000000" w:fill="4F81BD"/>
            <w:vAlign w:val="center"/>
            <w:hideMark/>
          </w:tcPr>
          <w:p w:rsidR="00E152A8" w:rsidRPr="00966798" w:rsidP="00E152A8" w14:paraId="142CB1AB" w14:textId="7A39E54A">
            <w:pPr>
              <w:spacing w:after="0" w:line="240" w:lineRule="auto"/>
              <w:rPr>
                <w:rFonts w:ascii="Myriad Pro" w:eastAsia="Times New Roman" w:hAnsi="Myriad Pro" w:cs="Calibri"/>
                <w:b/>
                <w:bCs/>
                <w:color w:val="FFFFFF"/>
                <w:lang w:eastAsia="tr-TR"/>
              </w:rPr>
            </w:pPr>
            <w:r w:rsidR="00B0019A">
              <w:rPr>
                <w:rFonts w:ascii="Myriad Pro" w:eastAsia="Times New Roman" w:hAnsi="Myriad Pro" w:cs="Calibri"/>
                <w:b/>
                <w:bCs/>
                <w:color w:val="FFFFFF"/>
                <w:lang w:eastAsia="tr-TR"/>
              </w:rPr>
              <w:t>13.4. Ek Bilgi</w:t>
            </w:r>
          </w:p>
        </w:tc>
      </w:tr>
    </w:tbl>
    <w:p w:rsidR="004913D7" w:rsidRPr="00966798" w:rsidP="0029601D" w14:paraId="55A5A350" w14:textId="6DDD8B45">
      <w:pPr>
        <w:rPr>
          <w:rFonts w:ascii="Myriad Pro" w:hAnsi="Myriad Pro"/>
        </w:rPr>
      </w:pPr>
      <w:r>
        <w:rPr>
          <w:rFonts w:ascii="Myriad Pro" w:hAnsi="Myriad Pro"/>
        </w:rPr>
        <w:t>Mevcut veri yok</w:t>
      </w:r>
    </w:p>
    <w:tbl>
      <w:tblPr>
        <w:tblW w:w="9498" w:type="dxa"/>
        <w:tblInd w:w="-72" w:type="dxa"/>
        <w:tblCellMar>
          <w:left w:w="70" w:type="dxa"/>
          <w:right w:w="70" w:type="dxa"/>
        </w:tblCellMar>
        <w:tblLook w:val="04A0"/>
      </w:tblPr>
      <w:tblGrid>
        <w:gridCol w:w="993"/>
        <w:gridCol w:w="399"/>
        <w:gridCol w:w="3286"/>
        <w:gridCol w:w="4820"/>
      </w:tblGrid>
      <w:tr w14:paraId="4BB2E22E"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nil"/>
              <w:right w:val="nil"/>
            </w:tcBorders>
            <w:shd w:val="clear" w:color="000000" w:fill="1F497D"/>
            <w:vAlign w:val="center"/>
            <w:hideMark/>
          </w:tcPr>
          <w:p w:rsidR="00C96DC0" w:rsidRPr="00275F96" w:rsidP="00C96DC0" w14:paraId="4E772428" w14:textId="37653123">
            <w:pPr>
              <w:spacing w:after="0" w:line="240" w:lineRule="auto"/>
              <w:jc w:val="center"/>
              <w:rPr>
                <w:rFonts w:ascii="Myriad Pro" w:eastAsia="Times New Roman" w:hAnsi="Myriad Pro" w:cs="Calibri"/>
                <w:b/>
                <w:bCs/>
                <w:color w:val="FFFFFF"/>
                <w:sz w:val="24"/>
                <w:szCs w:val="24"/>
                <w:lang w:eastAsia="tr-TR"/>
              </w:rPr>
            </w:pPr>
            <w:r w:rsidRPr="00B0019A">
              <w:rPr>
                <w:rFonts w:ascii="Myriad Pro" w:eastAsia="Times New Roman" w:hAnsi="Myriad Pro" w:cs="Calibri"/>
                <w:b/>
                <w:bCs/>
                <w:color w:val="FFFFFF"/>
                <w:sz w:val="24"/>
                <w:szCs w:val="24"/>
                <w:lang w:eastAsia="tr-TR"/>
              </w:rPr>
              <w:t>KISIM 14: TAŞIMACILIK BİLGİLERİ</w:t>
            </w:r>
          </w:p>
        </w:tc>
      </w:tr>
      <w:tr w14:paraId="36824DD9"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single" w:sz="4" w:space="0" w:color="auto"/>
              <w:right w:val="nil"/>
            </w:tcBorders>
            <w:shd w:val="clear" w:color="000000" w:fill="4F81BD"/>
            <w:noWrap/>
            <w:vAlign w:val="center"/>
          </w:tcPr>
          <w:p w:rsidR="00C330D8" w:rsidRPr="00966798" w:rsidP="00C330D8" w14:paraId="4FDB98D0" w14:textId="43B3A785">
            <w:pPr>
              <w:spacing w:after="0" w:line="240" w:lineRule="auto"/>
              <w:ind w:firstLine="220" w:firstLineChars="100"/>
              <w:rPr>
                <w:rFonts w:ascii="Myriad Pro" w:eastAsia="Times New Roman" w:hAnsi="Myriad Pro" w:cs="Calibri"/>
                <w:color w:val="000000"/>
                <w:lang w:eastAsia="tr-TR"/>
              </w:rPr>
            </w:pPr>
            <w:r w:rsidRPr="00B0019A" w:rsidR="00B0019A">
              <w:rPr>
                <w:rFonts w:ascii="Myriad Pro" w:eastAsia="Times New Roman" w:hAnsi="Myriad Pro" w:cs="Calibri"/>
                <w:b/>
                <w:bCs/>
                <w:color w:val="FFFFFF"/>
                <w:lang w:eastAsia="tr-TR"/>
              </w:rPr>
              <w:t>14.1. UN Numarası</w:t>
            </w:r>
          </w:p>
        </w:tc>
      </w:tr>
      <w:tr w14:paraId="51265C8F"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3534B" w:rsidRPr="00966798" w:rsidP="00DB4105" w14:paraId="7249CC45" w14:textId="38E3EDDB">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ADN</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3534B" w:rsidRPr="00966798" w:rsidP="00C330D8" w14:paraId="142E5959" w14:textId="354539B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UN 3077</w:t>
            </w:r>
          </w:p>
        </w:tc>
      </w:tr>
      <w:tr w14:paraId="5BAA678F"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330D8" w:rsidRPr="00966798" w:rsidP="00C330D8" w14:paraId="47B9C0C0" w14:textId="133FC110">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ADR</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330D8" w:rsidRPr="00966798" w:rsidP="00C330D8" w14:paraId="3C2467AF" w14:textId="6BA8609B">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UN 3077</w:t>
            </w:r>
          </w:p>
        </w:tc>
      </w:tr>
      <w:tr w14:paraId="34573E01"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330D8" w:rsidRPr="00966798" w:rsidP="00C330D8" w14:paraId="693183F3" w14:textId="2A71FCC7">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RID</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330D8" w:rsidRPr="00966798" w:rsidP="00C330D8" w14:paraId="2BA0011B" w14:textId="1840024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UN 3077</w:t>
            </w:r>
          </w:p>
        </w:tc>
      </w:tr>
      <w:tr w14:paraId="033F1EAD"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330D8" w:rsidRPr="00966798" w:rsidP="00C330D8" w14:paraId="0EB6F5D4" w14:textId="09B68AD3">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IMDG</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330D8" w:rsidRPr="00966798" w:rsidP="00C330D8" w14:paraId="1C0191B2" w14:textId="0792006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UN 3077</w:t>
            </w:r>
          </w:p>
        </w:tc>
      </w:tr>
      <w:tr w14:paraId="78AB7BC9"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330D8" w:rsidRPr="00966798" w:rsidP="00C330D8" w14:paraId="5DFE3210" w14:textId="52C94FBD">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IATA</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330D8" w:rsidRPr="00966798" w:rsidP="00C330D8" w14:paraId="7BD36A8C" w14:textId="1004DC8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UN 3077</w:t>
            </w:r>
          </w:p>
        </w:tc>
      </w:tr>
      <w:tr w14:paraId="5493165D" w14:textId="77777777" w:rsidTr="0096679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nil"/>
              <w:bottom w:val="single" w:sz="4" w:space="0" w:color="auto"/>
              <w:right w:val="nil"/>
            </w:tcBorders>
            <w:shd w:val="clear" w:color="000000" w:fill="4F81BD"/>
            <w:noWrap/>
            <w:vAlign w:val="center"/>
          </w:tcPr>
          <w:p w:rsidR="00976B2D" w:rsidRPr="00966798" w:rsidP="00976B2D" w14:paraId="30C6C57D" w14:textId="0411D9DC">
            <w:pPr>
              <w:spacing w:after="0" w:line="240" w:lineRule="auto"/>
              <w:rPr>
                <w:rFonts w:ascii="Myriad Pro" w:eastAsia="Times New Roman" w:hAnsi="Myriad Pro" w:cs="Calibri"/>
                <w:color w:val="000000"/>
                <w:lang w:eastAsia="tr-TR"/>
              </w:rPr>
            </w:pPr>
            <w:r w:rsidRPr="00B0019A" w:rsidR="00B0019A">
              <w:rPr>
                <w:rFonts w:ascii="Myriad Pro" w:eastAsia="Times New Roman" w:hAnsi="Myriad Pro" w:cs="Calibri"/>
                <w:b/>
                <w:bCs/>
                <w:color w:val="FFFFFF"/>
                <w:lang w:eastAsia="tr-TR"/>
              </w:rPr>
              <w:t>14.2. Uygun UN taşımacılık adı</w:t>
            </w:r>
          </w:p>
        </w:tc>
      </w:tr>
      <w:tr w14:paraId="2DCE7839"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6B2D" w:rsidRPr="00966798" w:rsidP="00976B2D" w14:paraId="6EA0631F" w14:textId="456E49EB">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ADN</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76B2D" w:rsidRPr="00966798" w:rsidP="00976B2D" w14:paraId="1A0786E3" w14:textId="4BFEFFF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zararlı madde, katı(Çinko Karbonat)</w:t>
            </w:r>
          </w:p>
        </w:tc>
      </w:tr>
      <w:tr w14:paraId="408C44FB"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37CBEB90" w14:textId="331698FC">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ADR</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2518B95F" w14:textId="18BBCDC2">
            <w:pPr>
              <w:spacing w:after="0" w:line="240" w:lineRule="auto"/>
              <w:rPr>
                <w:rFonts w:ascii="Myriad Pro" w:eastAsia="Times New Roman" w:hAnsi="Myriad Pro" w:cs="Calibri"/>
                <w:color w:val="000000"/>
                <w:lang w:eastAsia="tr-TR"/>
              </w:rPr>
            </w:pPr>
            <w:r w:rsidR="001D01CE">
              <w:rPr>
                <w:rFonts w:ascii="Myriad Pro" w:eastAsia="Times New Roman" w:hAnsi="Myriad Pro" w:cs="Calibri"/>
                <w:color w:val="000000"/>
                <w:lang w:eastAsia="tr-TR"/>
              </w:rPr>
              <w:t>Çevresel zararlı madde, katı(Çinko Karbonat)</w:t>
            </w:r>
          </w:p>
        </w:tc>
      </w:tr>
      <w:tr w14:paraId="5D8F7CC7"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7B412D5B" w14:textId="04F7C282">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RID</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0E75F047" w14:textId="3400EA7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zararlı madde, katı(Çinko Karbonat)</w:t>
            </w:r>
          </w:p>
        </w:tc>
      </w:tr>
      <w:tr w14:paraId="5A827758"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0617E8F5" w14:textId="2FEDA93A">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IMDG</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5E50BD7E" w14:textId="3EC9A78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zararlı madde, katı(Çinko Karbonat)</w:t>
            </w:r>
          </w:p>
        </w:tc>
      </w:tr>
      <w:tr w14:paraId="14340A24"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63BEE9A2" w14:textId="699F9FFB">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IATA</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2E15C505" w14:textId="6A462C3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zararlı madde, katı(Çinko Karbonat)</w:t>
            </w:r>
          </w:p>
        </w:tc>
      </w:tr>
      <w:tr w14:paraId="75A6F2C7" w14:textId="77777777" w:rsidTr="0096679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nil"/>
              <w:right w:val="nil"/>
            </w:tcBorders>
            <w:shd w:val="clear" w:color="000000" w:fill="4F81BD"/>
            <w:noWrap/>
            <w:vAlign w:val="center"/>
          </w:tcPr>
          <w:p w:rsidR="007B125A" w:rsidRPr="00966798" w:rsidP="007B125A" w14:paraId="4C01A1BF" w14:textId="2CCA2A34">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14.3. Taşıma Sistemleri İçin Bilgiler</w:t>
            </w:r>
          </w:p>
        </w:tc>
      </w:tr>
      <w:tr w14:paraId="24E4F168" w14:textId="77777777" w:rsidTr="0096679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nil"/>
              <w:bottom w:val="single" w:sz="4" w:space="0" w:color="auto"/>
              <w:right w:val="nil"/>
            </w:tcBorders>
            <w:shd w:val="clear" w:color="000000" w:fill="4F81BD"/>
            <w:noWrap/>
            <w:vAlign w:val="center"/>
          </w:tcPr>
          <w:p w:rsidR="007B125A" w:rsidRPr="00966798" w:rsidP="007B125A" w14:paraId="0053AB72" w14:textId="7985D311">
            <w:pPr>
              <w:spacing w:after="0" w:line="240" w:lineRule="auto"/>
              <w:rPr>
                <w:rFonts w:ascii="Myriad Pro" w:eastAsia="Times New Roman" w:hAnsi="Myriad Pro" w:cs="Calibri"/>
                <w:b/>
                <w:bCs/>
                <w:color w:val="000000"/>
                <w:lang w:eastAsia="tr-TR"/>
              </w:rPr>
            </w:pPr>
            <w:r>
              <w:rPr>
                <w:rFonts w:ascii="Myriad Pro" w:eastAsia="Times New Roman" w:hAnsi="Myriad Pro" w:cs="Calibri"/>
                <w:b/>
                <w:bCs/>
                <w:color w:val="FFFFFF"/>
                <w:lang w:eastAsia="tr-TR"/>
              </w:rPr>
              <w:t>14.3.1. ADR İçin Taşımacılık Bilgileri</w:t>
            </w:r>
          </w:p>
        </w:tc>
      </w:tr>
      <w:tr w14:paraId="59BF93F9"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7B125A" w:rsidRPr="00966798" w:rsidP="007B125A" w14:paraId="3C9A97C2" w14:textId="6A666125">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Sınıflandırma kodu</w:t>
            </w:r>
          </w:p>
        </w:tc>
        <w:tc>
          <w:tcPr>
            <w:tcW w:w="4820" w:type="dxa"/>
            <w:shd w:val="clear" w:color="000000" w:fill="FFFFFF"/>
            <w:vAlign w:val="center"/>
          </w:tcPr>
          <w:p w:rsidR="007B125A" w:rsidRPr="00966798" w:rsidP="007B125A" w14:paraId="78CC8963" w14:textId="677A93D0">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M7</w:t>
            </w:r>
          </w:p>
        </w:tc>
      </w:tr>
      <w:tr w14:paraId="623E31DD"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7B125A" w:rsidRPr="00966798" w:rsidP="007B125A" w14:paraId="6386DC01" w14:textId="75AD64BF">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Paketleme grubu</w:t>
            </w:r>
          </w:p>
        </w:tc>
        <w:tc>
          <w:tcPr>
            <w:tcW w:w="4820" w:type="dxa"/>
            <w:shd w:val="clear" w:color="000000" w:fill="FFFFFF"/>
            <w:vAlign w:val="center"/>
          </w:tcPr>
          <w:p w:rsidR="007B125A" w:rsidRPr="00966798" w:rsidP="007B125A" w14:paraId="04844B02" w14:textId="305B29D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III</w:t>
            </w:r>
          </w:p>
        </w:tc>
      </w:tr>
      <w:tr w14:paraId="317C875A"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7B125A" w:rsidRPr="00966798" w:rsidP="007B125A" w14:paraId="5B20BB40" w14:textId="4D97D734">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Taşımacılık tehlike sınıfı</w:t>
            </w:r>
          </w:p>
        </w:tc>
        <w:tc>
          <w:tcPr>
            <w:tcW w:w="4820" w:type="dxa"/>
            <w:shd w:val="clear" w:color="000000" w:fill="FFFFFF"/>
            <w:vAlign w:val="center"/>
          </w:tcPr>
          <w:p w:rsidR="007B125A" w:rsidRPr="00966798" w:rsidP="007B125A" w14:paraId="1E6C0806" w14:textId="4E1ECBCF">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9</w:t>
            </w:r>
          </w:p>
        </w:tc>
      </w:tr>
      <w:tr w14:paraId="4B06D34B"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7B125A" w:rsidRPr="00966798" w:rsidP="007B125A" w14:paraId="6E8B356D" w14:textId="55775AD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Tehlike tanım numarası</w:t>
            </w:r>
          </w:p>
        </w:tc>
        <w:tc>
          <w:tcPr>
            <w:tcW w:w="4820" w:type="dxa"/>
            <w:shd w:val="clear" w:color="000000" w:fill="FFFFFF"/>
            <w:vAlign w:val="center"/>
          </w:tcPr>
          <w:p w:rsidR="007B125A" w:rsidRPr="00966798" w:rsidP="007B125A" w14:paraId="5D8ED178" w14:textId="1AB90F7C">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w:t>
            </w:r>
          </w:p>
        </w:tc>
      </w:tr>
      <w:tr w14:paraId="70C53D63" w14:textId="77777777" w:rsidTr="00966798">
        <w:tblPrEx>
          <w:tblW w:w="9498" w:type="dxa"/>
          <w:tblInd w:w="-72" w:type="dxa"/>
          <w:tblCellMar>
            <w:left w:w="70" w:type="dxa"/>
            <w:right w:w="70" w:type="dxa"/>
          </w:tblCellMar>
          <w:tblLook w:val="04A0"/>
        </w:tblPrEx>
        <w:trPr>
          <w:trHeight w:val="739"/>
        </w:trPr>
        <w:tc>
          <w:tcPr>
            <w:tcW w:w="4678" w:type="dxa"/>
            <w:gridSpan w:val="3"/>
            <w:shd w:val="clear" w:color="000000" w:fill="FFFFFF"/>
            <w:noWrap/>
            <w:vAlign w:val="center"/>
          </w:tcPr>
          <w:p w:rsidR="007B125A" w:rsidRPr="00966798" w:rsidP="007B125A" w14:paraId="20C4F21F" w14:textId="7812B700">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shd w:val="clear" w:color="000000" w:fill="FFFFFF"/>
            <w:vAlign w:val="center"/>
          </w:tcPr>
          <w:p w:rsidR="007B125A" w:rsidRPr="00966798" w:rsidP="007B125A" w14:paraId="63633A6C" w14:textId="10E5A58C">
            <w:pPr>
              <w:spacing w:after="0" w:line="240" w:lineRule="auto"/>
              <w:rPr>
                <w:rFonts w:ascii="Myriad Pro" w:eastAsia="Times New Roman" w:hAnsi="Myriad Pro" w:cs="Calibri"/>
                <w:color w:val="000000"/>
                <w:lang w:eastAsia="tr-TR"/>
              </w:rPr>
            </w:pPr>
            <w:r w:rsidRPr="00966798">
              <w:rPr>
                <w:rFonts w:ascii="Myriad Pro" w:hAnsi="Myriad Pro"/>
              </w:rPr>
              <w:t>9,</w:t>
            </w:r>
            <w:r>
              <w:rPr>
                <w:rFonts w:ascii="Myriad Pro" w:hAnsi="Myriad Pro"/>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42pt" o:ole="">
                  <v:imagedata r:id="rId13" o:title=""/>
                </v:shape>
                <o:OLEObject Type="Embed" ProgID="PBrush" ShapeID="_x0000_i1025" DrawAspect="Content" ObjectID="_1820064375" r:id="rId14"/>
              </w:object>
            </w:r>
            <w:r w:rsidRPr="00966798">
              <w:rPr>
                <w:rFonts w:ascii="Myriad Pro" w:hAnsi="Myriad Pro"/>
              </w:rPr>
              <w:t xml:space="preserve">   </w:t>
            </w:r>
          </w:p>
        </w:tc>
      </w:tr>
      <w:tr w14:paraId="225E17D7" w14:textId="77777777" w:rsidTr="00966798">
        <w:tblPrEx>
          <w:tblW w:w="9498" w:type="dxa"/>
          <w:tblInd w:w="-72" w:type="dxa"/>
          <w:tblCellMar>
            <w:left w:w="70" w:type="dxa"/>
            <w:right w:w="70" w:type="dxa"/>
          </w:tblCellMar>
          <w:tblLook w:val="04A0"/>
        </w:tblPrEx>
        <w:trPr>
          <w:trHeight w:val="300"/>
        </w:trPr>
        <w:tc>
          <w:tcPr>
            <w:tcW w:w="4678" w:type="dxa"/>
            <w:gridSpan w:val="3"/>
            <w:tcBorders>
              <w:left w:val="nil"/>
              <w:bottom w:val="nil"/>
              <w:right w:val="nil"/>
            </w:tcBorders>
            <w:shd w:val="clear" w:color="000000" w:fill="FFFFFF"/>
            <w:noWrap/>
            <w:vAlign w:val="center"/>
          </w:tcPr>
          <w:p w:rsidR="007B125A" w:rsidRPr="00966798" w:rsidP="007B125A" w14:paraId="7FE1507C" w14:textId="597A704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Tünel sınırlama kodu (TRC)</w:t>
            </w:r>
          </w:p>
        </w:tc>
        <w:tc>
          <w:tcPr>
            <w:tcW w:w="4820" w:type="dxa"/>
            <w:tcBorders>
              <w:left w:val="nil"/>
              <w:bottom w:val="nil"/>
              <w:right w:val="nil"/>
            </w:tcBorders>
            <w:shd w:val="clear" w:color="000000" w:fill="FFFFFF"/>
            <w:vAlign w:val="center"/>
          </w:tcPr>
          <w:p w:rsidR="007B125A" w:rsidRPr="00966798" w:rsidP="007B125A" w14:paraId="41BA47B7" w14:textId="5BD2B4C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r>
      <w:tr w14:paraId="1AAE8942"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7B125A" w:rsidRPr="00966798" w:rsidP="007B125A" w14:paraId="5F1F4BF7" w14:textId="4DC562A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Sınırlı Miktarlar (LQ)</w:t>
            </w:r>
          </w:p>
        </w:tc>
        <w:tc>
          <w:tcPr>
            <w:tcW w:w="4820" w:type="dxa"/>
            <w:tcBorders>
              <w:top w:val="nil"/>
              <w:left w:val="nil"/>
              <w:bottom w:val="nil"/>
              <w:right w:val="nil"/>
            </w:tcBorders>
            <w:shd w:val="clear" w:color="000000" w:fill="FFFFFF"/>
            <w:vAlign w:val="center"/>
          </w:tcPr>
          <w:p w:rsidR="007B125A" w:rsidRPr="00966798" w:rsidP="007B125A" w14:paraId="101542C0" w14:textId="44F0114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5 kg</w:t>
            </w:r>
          </w:p>
        </w:tc>
      </w:tr>
      <w:tr w14:paraId="200CE759"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7B125A" w:rsidRPr="00966798" w:rsidP="007B125A" w14:paraId="0B81E91B" w14:textId="2CE1728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Taşıma kategorisi (TC)</w:t>
            </w:r>
          </w:p>
        </w:tc>
        <w:tc>
          <w:tcPr>
            <w:tcW w:w="4820" w:type="dxa"/>
            <w:tcBorders>
              <w:top w:val="nil"/>
              <w:left w:val="nil"/>
              <w:bottom w:val="nil"/>
              <w:right w:val="nil"/>
            </w:tcBorders>
            <w:shd w:val="clear" w:color="000000" w:fill="FFFFFF"/>
            <w:vAlign w:val="center"/>
          </w:tcPr>
          <w:p w:rsidR="007B125A" w:rsidRPr="00966798" w:rsidP="007B125A" w14:paraId="53027344" w14:textId="3D6DE12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3</w:t>
            </w:r>
          </w:p>
        </w:tc>
      </w:tr>
      <w:tr w14:paraId="73721651"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7B125A" w:rsidRPr="00966798" w:rsidP="007B125A" w14:paraId="58B6A615" w14:textId="13660A4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nil"/>
              <w:left w:val="nil"/>
              <w:bottom w:val="nil"/>
              <w:right w:val="nil"/>
            </w:tcBorders>
            <w:shd w:val="clear" w:color="000000" w:fill="FFFFFF"/>
            <w:vAlign w:val="center"/>
          </w:tcPr>
          <w:p w:rsidR="007B125A" w:rsidRPr="00966798" w:rsidP="007B125A" w14:paraId="5E581031" w14:textId="36651A0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Evet</w:t>
            </w:r>
          </w:p>
        </w:tc>
      </w:tr>
      <w:tr w14:paraId="24BEA315"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P="001D01CE" w14:paraId="5146318A" w14:textId="4DC0FC5C">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İstisnai miktar (EQ)</w:t>
            </w:r>
          </w:p>
        </w:tc>
        <w:tc>
          <w:tcPr>
            <w:tcW w:w="4820" w:type="dxa"/>
            <w:tcBorders>
              <w:top w:val="nil"/>
              <w:left w:val="nil"/>
              <w:bottom w:val="nil"/>
              <w:right w:val="nil"/>
            </w:tcBorders>
            <w:shd w:val="clear" w:color="000000" w:fill="FFFFFF"/>
            <w:vAlign w:val="center"/>
          </w:tcPr>
          <w:p w:rsidR="001D01CE" w:rsidP="001D01CE" w14:paraId="0CE76948" w14:textId="6F5FA73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E1</w:t>
            </w:r>
          </w:p>
        </w:tc>
      </w:tr>
      <w:tr w14:paraId="41279B95" w14:textId="77777777" w:rsidTr="0096679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nil"/>
              <w:bottom w:val="single" w:sz="4" w:space="0" w:color="auto"/>
              <w:right w:val="nil"/>
            </w:tcBorders>
            <w:shd w:val="clear" w:color="000000" w:fill="4F81BD"/>
            <w:noWrap/>
            <w:vAlign w:val="center"/>
          </w:tcPr>
          <w:p w:rsidR="001D01CE" w:rsidRPr="00966798" w:rsidP="001D01CE" w14:paraId="76D4149C" w14:textId="207337ED">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14.3.5. IATA İçin Taşımacılık Bilgileri(Kargo)</w:t>
            </w:r>
          </w:p>
        </w:tc>
      </w:tr>
      <w:tr w14:paraId="5BC2C852"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0E6822F7" w14:textId="6A185C0E">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Sınıflandırma kodu</w:t>
            </w:r>
          </w:p>
        </w:tc>
        <w:tc>
          <w:tcPr>
            <w:tcW w:w="4820" w:type="dxa"/>
            <w:shd w:val="clear" w:color="000000" w:fill="FFFFFF"/>
            <w:vAlign w:val="center"/>
          </w:tcPr>
          <w:p w:rsidR="001D01CE" w:rsidRPr="00966798" w:rsidP="001D01CE" w14:paraId="3C852AAB" w14:textId="18F4A9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M7</w:t>
            </w:r>
          </w:p>
        </w:tc>
      </w:tr>
      <w:tr w14:paraId="02FC7C60"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16C7E7AC" w14:textId="4E751D1B">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Paketleme grubu</w:t>
            </w:r>
          </w:p>
        </w:tc>
        <w:tc>
          <w:tcPr>
            <w:tcW w:w="4820" w:type="dxa"/>
            <w:shd w:val="clear" w:color="000000" w:fill="FFFFFF"/>
            <w:vAlign w:val="center"/>
          </w:tcPr>
          <w:p w:rsidR="001D01CE" w:rsidRPr="00966798" w:rsidP="001D01CE" w14:paraId="0E0F7B5E" w14:textId="25366CE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III</w:t>
            </w:r>
          </w:p>
        </w:tc>
      </w:tr>
      <w:tr w14:paraId="03EA5C4F"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5EA61AED" w14:textId="6FB12D22">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Taşımacılık tehlike sınıfı</w:t>
            </w:r>
          </w:p>
        </w:tc>
        <w:tc>
          <w:tcPr>
            <w:tcW w:w="4820" w:type="dxa"/>
            <w:shd w:val="clear" w:color="000000" w:fill="FFFFFF"/>
            <w:vAlign w:val="center"/>
          </w:tcPr>
          <w:p w:rsidR="001D01CE" w:rsidRPr="00966798" w:rsidP="001D01CE" w14:paraId="2563E239" w14:textId="344C5E5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9</w:t>
            </w:r>
          </w:p>
        </w:tc>
      </w:tr>
      <w:tr w14:paraId="3264F0EE"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0B1363DF" w14:textId="394619B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Tehlike tanım numarası</w:t>
            </w:r>
          </w:p>
        </w:tc>
        <w:tc>
          <w:tcPr>
            <w:tcW w:w="4820" w:type="dxa"/>
            <w:shd w:val="clear" w:color="000000" w:fill="FFFFFF"/>
            <w:vAlign w:val="center"/>
          </w:tcPr>
          <w:p w:rsidR="001D01CE" w:rsidRPr="00966798" w:rsidP="001D01CE" w14:paraId="01EB13D8" w14:textId="4637B93D">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w:t>
            </w:r>
          </w:p>
        </w:tc>
      </w:tr>
      <w:tr w14:paraId="64CFA142"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59DBE97D" w14:textId="7FAC3458">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shd w:val="clear" w:color="000000" w:fill="FFFFFF"/>
            <w:vAlign w:val="center"/>
          </w:tcPr>
          <w:p w:rsidR="001D01CE" w:rsidRPr="00966798" w:rsidP="001D01CE" w14:paraId="64993693" w14:textId="777BC89A">
            <w:pPr>
              <w:spacing w:after="0" w:line="240" w:lineRule="auto"/>
              <w:rPr>
                <w:rFonts w:ascii="Myriad Pro" w:eastAsia="Times New Roman" w:hAnsi="Myriad Pro" w:cs="Calibri"/>
                <w:color w:val="000000"/>
                <w:lang w:eastAsia="tr-TR"/>
              </w:rPr>
            </w:pPr>
            <w:r w:rsidRPr="00966798">
              <w:rPr>
                <w:rFonts w:ascii="Myriad Pro" w:hAnsi="Myriad Pro"/>
              </w:rPr>
              <w:t>9,</w:t>
            </w:r>
            <w:r>
              <w:rPr>
                <w:rFonts w:ascii="Myriad Pro" w:hAnsi="Myriad Pro"/>
              </w:rPr>
              <w:object>
                <v:shape id="_x0000_i1026" type="#_x0000_t75" style="width:97.5pt;height:42pt" o:ole="">
                  <v:imagedata r:id="rId13" o:title=""/>
                </v:shape>
                <o:OLEObject Type="Embed" ProgID="PBrush" ShapeID="_x0000_i1026" DrawAspect="Content" ObjectID="_1820064376" r:id="rId15"/>
              </w:object>
            </w:r>
            <w:r w:rsidRPr="00966798">
              <w:rPr>
                <w:rFonts w:ascii="Myriad Pro" w:hAnsi="Myriad Pro"/>
              </w:rPr>
              <w:t xml:space="preserve">   </w:t>
            </w:r>
          </w:p>
        </w:tc>
      </w:tr>
      <w:tr w14:paraId="4AF1E5B4" w14:textId="77777777" w:rsidTr="00966798">
        <w:tblPrEx>
          <w:tblW w:w="9498" w:type="dxa"/>
          <w:tblInd w:w="-72" w:type="dxa"/>
          <w:tblCellMar>
            <w:left w:w="70" w:type="dxa"/>
            <w:right w:w="70" w:type="dxa"/>
          </w:tblCellMar>
          <w:tblLook w:val="04A0"/>
        </w:tblPrEx>
        <w:trPr>
          <w:trHeight w:val="300"/>
        </w:trPr>
        <w:tc>
          <w:tcPr>
            <w:tcW w:w="4678" w:type="dxa"/>
            <w:gridSpan w:val="3"/>
            <w:tcBorders>
              <w:left w:val="nil"/>
              <w:bottom w:val="nil"/>
              <w:right w:val="nil"/>
            </w:tcBorders>
            <w:shd w:val="clear" w:color="000000" w:fill="FFFFFF"/>
            <w:noWrap/>
            <w:vAlign w:val="center"/>
          </w:tcPr>
          <w:p w:rsidR="001D01CE" w:rsidRPr="00966798" w:rsidP="001D01CE" w14:paraId="0673F52D" w14:textId="39F5C96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Tünel sınırlama kodu (TRC)</w:t>
            </w:r>
          </w:p>
        </w:tc>
        <w:tc>
          <w:tcPr>
            <w:tcW w:w="4820" w:type="dxa"/>
            <w:tcBorders>
              <w:left w:val="nil"/>
              <w:bottom w:val="nil"/>
              <w:right w:val="nil"/>
            </w:tcBorders>
            <w:shd w:val="clear" w:color="000000" w:fill="FFFFFF"/>
            <w:vAlign w:val="center"/>
          </w:tcPr>
          <w:p w:rsidR="001D01CE" w:rsidRPr="00966798" w:rsidP="001D01CE" w14:paraId="29916C3B" w14:textId="0E6BFE0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r>
      <w:tr w14:paraId="19F0F896"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09709A25" w14:textId="1100C1BB">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Sınırlı Miktarlar (LQ)</w:t>
            </w:r>
          </w:p>
        </w:tc>
        <w:tc>
          <w:tcPr>
            <w:tcW w:w="4820" w:type="dxa"/>
            <w:tcBorders>
              <w:top w:val="nil"/>
              <w:left w:val="nil"/>
              <w:bottom w:val="nil"/>
              <w:right w:val="nil"/>
            </w:tcBorders>
            <w:shd w:val="clear" w:color="000000" w:fill="FFFFFF"/>
            <w:vAlign w:val="center"/>
          </w:tcPr>
          <w:p w:rsidR="001D01CE" w:rsidRPr="00966798" w:rsidP="001D01CE" w14:paraId="3FD643B9" w14:textId="6C1064B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5 kg</w:t>
            </w:r>
          </w:p>
        </w:tc>
      </w:tr>
      <w:tr w14:paraId="2DB8C0C0"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0BD2C916" w14:textId="7107AECD">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Taşıma kategorisi (TC)</w:t>
            </w:r>
          </w:p>
        </w:tc>
        <w:tc>
          <w:tcPr>
            <w:tcW w:w="4820" w:type="dxa"/>
            <w:tcBorders>
              <w:top w:val="nil"/>
              <w:left w:val="nil"/>
              <w:bottom w:val="nil"/>
              <w:right w:val="nil"/>
            </w:tcBorders>
            <w:shd w:val="clear" w:color="000000" w:fill="FFFFFF"/>
            <w:vAlign w:val="center"/>
          </w:tcPr>
          <w:p w:rsidR="001D01CE" w:rsidRPr="00966798" w:rsidP="001D01CE" w14:paraId="307904C5" w14:textId="3171F03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3</w:t>
            </w:r>
          </w:p>
        </w:tc>
      </w:tr>
      <w:tr w14:paraId="4CDBDF87"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39486FBB" w14:textId="153B2593">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nil"/>
              <w:left w:val="nil"/>
              <w:bottom w:val="nil"/>
              <w:right w:val="nil"/>
            </w:tcBorders>
            <w:shd w:val="clear" w:color="000000" w:fill="FFFFFF"/>
            <w:vAlign w:val="center"/>
          </w:tcPr>
          <w:p w:rsidR="001D01CE" w:rsidRPr="00966798" w:rsidP="001D01CE" w14:paraId="2AF324EA" w14:textId="1059DAB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Evet</w:t>
            </w:r>
          </w:p>
        </w:tc>
      </w:tr>
      <w:tr w14:paraId="56CE063B"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P="001D01CE" w14:paraId="55150B2A" w14:textId="6227F5F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İstisnai miktar (EQ)</w:t>
            </w:r>
          </w:p>
        </w:tc>
        <w:tc>
          <w:tcPr>
            <w:tcW w:w="4820" w:type="dxa"/>
            <w:tcBorders>
              <w:top w:val="nil"/>
              <w:left w:val="nil"/>
              <w:bottom w:val="nil"/>
              <w:right w:val="nil"/>
            </w:tcBorders>
            <w:shd w:val="clear" w:color="000000" w:fill="FFFFFF"/>
            <w:vAlign w:val="center"/>
          </w:tcPr>
          <w:p w:rsidR="001D01CE" w:rsidP="001D01CE" w14:paraId="235A35C8" w14:textId="3213147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E1</w:t>
            </w:r>
          </w:p>
        </w:tc>
      </w:tr>
      <w:tr w14:paraId="12164A28" w14:textId="77777777" w:rsidTr="0096679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nil"/>
              <w:bottom w:val="single" w:sz="4" w:space="0" w:color="auto"/>
              <w:right w:val="nil"/>
            </w:tcBorders>
            <w:shd w:val="clear" w:color="000000" w:fill="4F81BD"/>
            <w:noWrap/>
            <w:vAlign w:val="center"/>
          </w:tcPr>
          <w:p w:rsidR="001D01CE" w:rsidRPr="00966798" w:rsidP="001D01CE" w14:paraId="746998C2" w14:textId="170F53E0">
            <w:pPr>
              <w:spacing w:after="0" w:line="240" w:lineRule="auto"/>
              <w:rPr>
                <w:rFonts w:ascii="Myriad Pro" w:eastAsia="Times New Roman" w:hAnsi="Myriad Pro" w:cs="Calibri"/>
                <w:color w:val="000000"/>
                <w:lang w:eastAsia="tr-TR"/>
              </w:rPr>
            </w:pPr>
            <w:r w:rsidRPr="008A1862">
              <w:rPr>
                <w:rFonts w:ascii="Myriad Pro" w:eastAsia="Times New Roman" w:hAnsi="Myriad Pro" w:cs="Calibri"/>
                <w:b/>
                <w:bCs/>
                <w:color w:val="FFFFFF"/>
                <w:lang w:eastAsia="tr-TR"/>
              </w:rPr>
              <w:t>14.3.3. RID İçin Taşımacılık Bilgileri</w:t>
            </w:r>
          </w:p>
        </w:tc>
      </w:tr>
      <w:tr w14:paraId="361E4368"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4A17BC28" w14:textId="5F4C67D9">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Sınıflandırma kodu</w:t>
            </w:r>
          </w:p>
        </w:tc>
        <w:tc>
          <w:tcPr>
            <w:tcW w:w="4820" w:type="dxa"/>
            <w:shd w:val="clear" w:color="000000" w:fill="FFFFFF"/>
            <w:vAlign w:val="center"/>
          </w:tcPr>
          <w:p w:rsidR="001D01CE" w:rsidRPr="00966798" w:rsidP="001D01CE" w14:paraId="0B9A3635" w14:textId="4BE54E6A">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M7</w:t>
            </w:r>
          </w:p>
        </w:tc>
      </w:tr>
      <w:tr w14:paraId="745C7185"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3FB5ED41" w14:textId="4A974313">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Paketleme grubu</w:t>
            </w:r>
          </w:p>
        </w:tc>
        <w:tc>
          <w:tcPr>
            <w:tcW w:w="4820" w:type="dxa"/>
            <w:shd w:val="clear" w:color="000000" w:fill="FFFFFF"/>
            <w:vAlign w:val="center"/>
          </w:tcPr>
          <w:p w:rsidR="001D01CE" w:rsidRPr="00966798" w:rsidP="001D01CE" w14:paraId="415BA883" w14:textId="7F7AC492">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III</w:t>
            </w:r>
          </w:p>
        </w:tc>
      </w:tr>
      <w:tr w14:paraId="7CFDB650"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0D14A118" w14:textId="18CFCDD4">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Taşımacılık tehlike sınıfı</w:t>
            </w:r>
          </w:p>
        </w:tc>
        <w:tc>
          <w:tcPr>
            <w:tcW w:w="4820" w:type="dxa"/>
            <w:shd w:val="clear" w:color="000000" w:fill="FFFFFF"/>
            <w:vAlign w:val="center"/>
          </w:tcPr>
          <w:p w:rsidR="001D01CE" w:rsidRPr="00966798" w:rsidP="001D01CE" w14:paraId="6B74DAE0" w14:textId="6C2265BF">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9</w:t>
            </w:r>
          </w:p>
        </w:tc>
      </w:tr>
      <w:tr w14:paraId="66354F30"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0F99586E" w14:textId="49F36AB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Tehlike tanım numarası</w:t>
            </w:r>
          </w:p>
        </w:tc>
        <w:tc>
          <w:tcPr>
            <w:tcW w:w="4820" w:type="dxa"/>
            <w:shd w:val="clear" w:color="000000" w:fill="FFFFFF"/>
            <w:vAlign w:val="center"/>
          </w:tcPr>
          <w:p w:rsidR="001D01CE" w:rsidRPr="00966798" w:rsidP="001D01CE" w14:paraId="08E221BF" w14:textId="2EB7F174">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w:t>
            </w:r>
          </w:p>
        </w:tc>
      </w:tr>
      <w:tr w14:paraId="2DD37FD3"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557C44FF" w14:textId="3C3D9760">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shd w:val="clear" w:color="000000" w:fill="FFFFFF"/>
            <w:vAlign w:val="center"/>
          </w:tcPr>
          <w:p w:rsidR="001D01CE" w:rsidRPr="00966798" w:rsidP="001D01CE" w14:paraId="1B6FDF3A" w14:textId="7BC80323">
            <w:pPr>
              <w:spacing w:after="0" w:line="240" w:lineRule="auto"/>
              <w:rPr>
                <w:rFonts w:ascii="Myriad Pro" w:eastAsia="Times New Roman" w:hAnsi="Myriad Pro" w:cs="Calibri"/>
                <w:color w:val="000000"/>
                <w:lang w:eastAsia="tr-TR"/>
              </w:rPr>
            </w:pPr>
            <w:r w:rsidRPr="00966798">
              <w:rPr>
                <w:rFonts w:ascii="Myriad Pro" w:hAnsi="Myriad Pro"/>
              </w:rPr>
              <w:t>9,</w:t>
            </w:r>
            <w:r>
              <w:rPr>
                <w:rFonts w:ascii="Myriad Pro" w:hAnsi="Myriad Pro"/>
              </w:rPr>
              <w:object>
                <v:shape id="_x0000_i1027" type="#_x0000_t75" style="width:97.5pt;height:42pt" o:ole="">
                  <v:imagedata r:id="rId13" o:title=""/>
                </v:shape>
                <o:OLEObject Type="Embed" ProgID="PBrush" ShapeID="_x0000_i1027" DrawAspect="Content" ObjectID="_1820064377" r:id="rId16"/>
              </w:object>
            </w:r>
            <w:r w:rsidRPr="00966798">
              <w:rPr>
                <w:rFonts w:ascii="Myriad Pro" w:hAnsi="Myriad Pro"/>
              </w:rPr>
              <w:t xml:space="preserve">   </w:t>
            </w:r>
          </w:p>
        </w:tc>
      </w:tr>
      <w:tr w14:paraId="3C14DBDD" w14:textId="77777777" w:rsidTr="00966798">
        <w:tblPrEx>
          <w:tblW w:w="9498" w:type="dxa"/>
          <w:tblInd w:w="-72" w:type="dxa"/>
          <w:tblCellMar>
            <w:left w:w="70" w:type="dxa"/>
            <w:right w:w="70" w:type="dxa"/>
          </w:tblCellMar>
          <w:tblLook w:val="04A0"/>
        </w:tblPrEx>
        <w:trPr>
          <w:trHeight w:val="300"/>
        </w:trPr>
        <w:tc>
          <w:tcPr>
            <w:tcW w:w="4678" w:type="dxa"/>
            <w:gridSpan w:val="3"/>
            <w:tcBorders>
              <w:left w:val="nil"/>
              <w:bottom w:val="nil"/>
              <w:right w:val="nil"/>
            </w:tcBorders>
            <w:shd w:val="clear" w:color="000000" w:fill="FFFFFF"/>
            <w:noWrap/>
            <w:vAlign w:val="center"/>
          </w:tcPr>
          <w:p w:rsidR="001D01CE" w:rsidRPr="00966798" w:rsidP="001D01CE" w14:paraId="61681D3F" w14:textId="3C0C984A">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Tünel sınırlama kodu (TRC)</w:t>
            </w:r>
          </w:p>
        </w:tc>
        <w:tc>
          <w:tcPr>
            <w:tcW w:w="4820" w:type="dxa"/>
            <w:tcBorders>
              <w:left w:val="nil"/>
              <w:bottom w:val="nil"/>
              <w:right w:val="nil"/>
            </w:tcBorders>
            <w:shd w:val="clear" w:color="000000" w:fill="FFFFFF"/>
            <w:vAlign w:val="center"/>
          </w:tcPr>
          <w:p w:rsidR="001D01CE" w:rsidRPr="00966798" w:rsidP="001D01CE" w14:paraId="7236D1A0" w14:textId="5AEF2ED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r>
      <w:tr w14:paraId="5EA292A0"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7E73CD4F" w14:textId="23DE4580">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Sınırlı Miktarlar (LQ)</w:t>
            </w:r>
          </w:p>
        </w:tc>
        <w:tc>
          <w:tcPr>
            <w:tcW w:w="4820" w:type="dxa"/>
            <w:tcBorders>
              <w:top w:val="nil"/>
              <w:left w:val="nil"/>
              <w:bottom w:val="nil"/>
              <w:right w:val="nil"/>
            </w:tcBorders>
            <w:shd w:val="clear" w:color="000000" w:fill="FFFFFF"/>
            <w:vAlign w:val="center"/>
          </w:tcPr>
          <w:p w:rsidR="001D01CE" w:rsidRPr="00966798" w:rsidP="001D01CE" w14:paraId="3B985931" w14:textId="73289E5F">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5 kg</w:t>
            </w:r>
          </w:p>
        </w:tc>
      </w:tr>
      <w:tr w14:paraId="29801AAB"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78C079B7" w14:textId="46C18C3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Taşıma kategorisi (TC)</w:t>
            </w:r>
          </w:p>
        </w:tc>
        <w:tc>
          <w:tcPr>
            <w:tcW w:w="4820" w:type="dxa"/>
            <w:tcBorders>
              <w:top w:val="nil"/>
              <w:left w:val="nil"/>
              <w:bottom w:val="nil"/>
              <w:right w:val="nil"/>
            </w:tcBorders>
            <w:shd w:val="clear" w:color="000000" w:fill="FFFFFF"/>
            <w:vAlign w:val="center"/>
          </w:tcPr>
          <w:p w:rsidR="001D01CE" w:rsidRPr="00966798" w:rsidP="001D01CE" w14:paraId="0B0A698E" w14:textId="6082B19D">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3</w:t>
            </w:r>
          </w:p>
        </w:tc>
      </w:tr>
      <w:tr w14:paraId="1AA15926"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5339FDC1" w14:textId="3444CA2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nil"/>
              <w:left w:val="nil"/>
              <w:bottom w:val="nil"/>
              <w:right w:val="nil"/>
            </w:tcBorders>
            <w:shd w:val="clear" w:color="000000" w:fill="FFFFFF"/>
            <w:vAlign w:val="center"/>
          </w:tcPr>
          <w:p w:rsidR="001D01CE" w:rsidRPr="00966798" w:rsidP="001D01CE" w14:paraId="72C8C102" w14:textId="1B2C8F3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Evet</w:t>
            </w:r>
          </w:p>
        </w:tc>
      </w:tr>
      <w:tr w14:paraId="6D1C3B5E"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P="001D01CE" w14:paraId="61CFB197" w14:textId="17801F02">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İstisnai miktar (EQ)</w:t>
            </w:r>
          </w:p>
        </w:tc>
        <w:tc>
          <w:tcPr>
            <w:tcW w:w="4820" w:type="dxa"/>
            <w:tcBorders>
              <w:top w:val="nil"/>
              <w:left w:val="nil"/>
              <w:bottom w:val="nil"/>
              <w:right w:val="nil"/>
            </w:tcBorders>
            <w:shd w:val="clear" w:color="000000" w:fill="FFFFFF"/>
            <w:vAlign w:val="center"/>
          </w:tcPr>
          <w:p w:rsidR="001D01CE" w:rsidP="001D01CE" w14:paraId="77DCCFC9" w14:textId="29324F4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E1</w:t>
            </w:r>
          </w:p>
        </w:tc>
      </w:tr>
      <w:tr w14:paraId="3FD170A1" w14:textId="77777777" w:rsidTr="0096679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nil"/>
              <w:bottom w:val="single" w:sz="4" w:space="0" w:color="auto"/>
              <w:right w:val="nil"/>
            </w:tcBorders>
            <w:shd w:val="clear" w:color="000000" w:fill="4F81BD"/>
            <w:noWrap/>
            <w:vAlign w:val="center"/>
          </w:tcPr>
          <w:p w:rsidR="001D01CE" w:rsidRPr="00966798" w:rsidP="001D01CE" w14:paraId="7031C14C" w14:textId="4246957C">
            <w:pPr>
              <w:spacing w:after="0" w:line="240" w:lineRule="auto"/>
              <w:rPr>
                <w:rFonts w:ascii="Myriad Pro" w:eastAsia="Times New Roman" w:hAnsi="Myriad Pro" w:cs="Calibri"/>
                <w:color w:val="000000"/>
                <w:lang w:eastAsia="tr-TR"/>
              </w:rPr>
            </w:pPr>
            <w:r w:rsidRPr="008A1862">
              <w:rPr>
                <w:rFonts w:ascii="Myriad Pro" w:eastAsia="Times New Roman" w:hAnsi="Myriad Pro" w:cs="Calibri"/>
                <w:b/>
                <w:bCs/>
                <w:color w:val="FFFFFF"/>
                <w:lang w:eastAsia="tr-TR"/>
              </w:rPr>
              <w:t>14.3.4. IMDG İçin Taşımacılık Bilgileri</w:t>
            </w:r>
          </w:p>
        </w:tc>
      </w:tr>
      <w:tr w14:paraId="5CCCE714"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624381BE" w14:textId="7BD45630">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Paketleme grubu</w:t>
            </w:r>
          </w:p>
        </w:tc>
        <w:tc>
          <w:tcPr>
            <w:tcW w:w="4820" w:type="dxa"/>
            <w:shd w:val="clear" w:color="000000" w:fill="FFFFFF"/>
            <w:vAlign w:val="center"/>
          </w:tcPr>
          <w:p w:rsidR="001D01CE" w:rsidRPr="00966798" w:rsidP="001D01CE" w14:paraId="52D5528E" w14:textId="4A77D61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III</w:t>
            </w:r>
          </w:p>
        </w:tc>
      </w:tr>
      <w:tr w14:paraId="373B5A8F"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28A59AC0" w14:textId="3D945B1F">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Sınırlı Miktarlar (LQ)</w:t>
            </w:r>
          </w:p>
        </w:tc>
        <w:tc>
          <w:tcPr>
            <w:tcW w:w="4820" w:type="dxa"/>
            <w:tcBorders>
              <w:top w:val="nil"/>
              <w:left w:val="nil"/>
              <w:bottom w:val="nil"/>
              <w:right w:val="nil"/>
            </w:tcBorders>
            <w:shd w:val="clear" w:color="000000" w:fill="FFFFFF"/>
            <w:vAlign w:val="center"/>
          </w:tcPr>
          <w:p w:rsidR="001D01CE" w:rsidRPr="00966798" w:rsidP="001D01CE" w14:paraId="742E81ED" w14:textId="43DD0600">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5 kg</w:t>
            </w:r>
          </w:p>
        </w:tc>
      </w:tr>
      <w:tr w14:paraId="2F5A96DC"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3DB2F700" w14:textId="041FB0BA">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shd w:val="clear" w:color="000000" w:fill="FFFFFF"/>
            <w:vAlign w:val="center"/>
          </w:tcPr>
          <w:p w:rsidR="001D01CE" w:rsidRPr="00966798" w:rsidP="001D01CE" w14:paraId="15BA83AF" w14:textId="01B28199">
            <w:pPr>
              <w:spacing w:after="0" w:line="240" w:lineRule="auto"/>
              <w:rPr>
                <w:rFonts w:ascii="Myriad Pro" w:eastAsia="Times New Roman" w:hAnsi="Myriad Pro" w:cs="Calibri"/>
                <w:color w:val="000000"/>
                <w:lang w:eastAsia="tr-TR"/>
              </w:rPr>
            </w:pPr>
            <w:r w:rsidRPr="00966798">
              <w:rPr>
                <w:rFonts w:ascii="Myriad Pro" w:hAnsi="Myriad Pro"/>
              </w:rPr>
              <w:t>9,</w:t>
            </w:r>
            <w:r>
              <w:rPr>
                <w:rFonts w:ascii="Myriad Pro" w:hAnsi="Myriad Pro"/>
              </w:rPr>
              <w:object>
                <v:shape id="_x0000_i1028" type="#_x0000_t75" style="width:97.5pt;height:42pt" o:ole="">
                  <v:imagedata r:id="rId13" o:title=""/>
                </v:shape>
                <o:OLEObject Type="Embed" ProgID="PBrush" ShapeID="_x0000_i1028" DrawAspect="Content" ObjectID="_1820064378" r:id="rId17"/>
              </w:object>
            </w:r>
            <w:r w:rsidRPr="00966798">
              <w:rPr>
                <w:rFonts w:ascii="Myriad Pro" w:hAnsi="Myriad Pro"/>
              </w:rPr>
              <w:t xml:space="preserve">   </w:t>
            </w:r>
          </w:p>
        </w:tc>
      </w:tr>
      <w:tr w14:paraId="2A8CC97F"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43640ACD" w14:textId="2CC8D9C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EmS Kodu</w:t>
            </w:r>
          </w:p>
        </w:tc>
        <w:tc>
          <w:tcPr>
            <w:tcW w:w="4820" w:type="dxa"/>
            <w:tcBorders>
              <w:top w:val="nil"/>
              <w:left w:val="nil"/>
              <w:bottom w:val="nil"/>
              <w:right w:val="nil"/>
            </w:tcBorders>
            <w:shd w:val="clear" w:color="000000" w:fill="FFFFFF"/>
            <w:vAlign w:val="center"/>
          </w:tcPr>
          <w:p w:rsidR="001D01CE" w:rsidRPr="00966798" w:rsidP="001D01CE" w14:paraId="6FFF271F" w14:textId="62B61EA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F-A, S-F</w:t>
            </w:r>
          </w:p>
        </w:tc>
      </w:tr>
      <w:tr w14:paraId="42A38274"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6D14BB13" w14:textId="23FAA89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Yükleme kategorisi</w:t>
            </w:r>
          </w:p>
        </w:tc>
        <w:tc>
          <w:tcPr>
            <w:tcW w:w="4820" w:type="dxa"/>
            <w:tcBorders>
              <w:top w:val="nil"/>
              <w:left w:val="nil"/>
              <w:bottom w:val="nil"/>
              <w:right w:val="nil"/>
            </w:tcBorders>
            <w:shd w:val="clear" w:color="000000" w:fill="FFFFFF"/>
            <w:vAlign w:val="center"/>
          </w:tcPr>
          <w:p w:rsidR="001D01CE" w:rsidRPr="00966798" w:rsidP="001D01CE" w14:paraId="4F59C9E7" w14:textId="79DC0CDB">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w:t>
            </w:r>
          </w:p>
        </w:tc>
      </w:tr>
      <w:tr w14:paraId="70FDC73F"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1CE26EFE" w14:textId="20B93E3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Deniz kirletici</w:t>
            </w:r>
          </w:p>
        </w:tc>
        <w:tc>
          <w:tcPr>
            <w:tcW w:w="4820" w:type="dxa"/>
            <w:tcBorders>
              <w:top w:val="nil"/>
              <w:left w:val="nil"/>
              <w:bottom w:val="nil"/>
              <w:right w:val="nil"/>
            </w:tcBorders>
            <w:shd w:val="clear" w:color="000000" w:fill="FFFFFF"/>
            <w:vAlign w:val="center"/>
          </w:tcPr>
          <w:p w:rsidR="001D01CE" w:rsidRPr="00966798" w:rsidP="001D01CE" w14:paraId="35C8BCBF" w14:textId="3AC95A5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Evet</w:t>
            </w:r>
          </w:p>
        </w:tc>
      </w:tr>
      <w:tr w14:paraId="0E0D342F"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48445A53" w14:textId="7BBDC39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İstisnai miktar (EQ)</w:t>
            </w:r>
          </w:p>
        </w:tc>
        <w:tc>
          <w:tcPr>
            <w:tcW w:w="4820" w:type="dxa"/>
            <w:tcBorders>
              <w:top w:val="nil"/>
              <w:left w:val="nil"/>
              <w:bottom w:val="nil"/>
              <w:right w:val="nil"/>
            </w:tcBorders>
            <w:shd w:val="clear" w:color="000000" w:fill="FFFFFF"/>
            <w:vAlign w:val="center"/>
          </w:tcPr>
          <w:p w:rsidR="001D01CE" w:rsidRPr="00966798" w:rsidP="001D01CE" w14:paraId="0149FA1F" w14:textId="773E37E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E1</w:t>
            </w:r>
          </w:p>
        </w:tc>
      </w:tr>
      <w:tr w14:paraId="07A12E4D" w14:textId="77777777" w:rsidTr="0096679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nil"/>
              <w:bottom w:val="single" w:sz="4" w:space="0" w:color="auto"/>
              <w:right w:val="nil"/>
            </w:tcBorders>
            <w:shd w:val="clear" w:color="000000" w:fill="4F81BD"/>
            <w:noWrap/>
            <w:vAlign w:val="center"/>
          </w:tcPr>
          <w:p w:rsidR="001D01CE" w:rsidRPr="00966798" w:rsidP="001D01CE" w14:paraId="2BD0E300" w14:textId="56EB237B">
            <w:pPr>
              <w:spacing w:after="0" w:line="240" w:lineRule="auto"/>
              <w:rPr>
                <w:rFonts w:ascii="Myriad Pro" w:eastAsia="Times New Roman" w:hAnsi="Myriad Pro" w:cs="Calibri"/>
                <w:color w:val="000000"/>
                <w:lang w:eastAsia="tr-TR"/>
              </w:rPr>
            </w:pPr>
            <w:r w:rsidRPr="008A1862">
              <w:rPr>
                <w:rFonts w:ascii="Myriad Pro" w:eastAsia="Times New Roman" w:hAnsi="Myriad Pro" w:cs="Calibri"/>
                <w:b/>
                <w:bCs/>
                <w:color w:val="FFFFFF"/>
                <w:lang w:eastAsia="tr-TR"/>
              </w:rPr>
              <w:t>14.3.5. IATA İçin Taşımacılık Bilgileri</w:t>
            </w:r>
          </w:p>
        </w:tc>
      </w:tr>
      <w:tr w14:paraId="3143B434"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616FA924" w14:textId="584E6F6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Paketleme grubu</w:t>
            </w:r>
          </w:p>
        </w:tc>
        <w:tc>
          <w:tcPr>
            <w:tcW w:w="4820" w:type="dxa"/>
            <w:shd w:val="clear" w:color="000000" w:fill="FFFFFF"/>
            <w:vAlign w:val="center"/>
          </w:tcPr>
          <w:p w:rsidR="001D01CE" w:rsidRPr="00966798" w:rsidP="001D01CE" w14:paraId="13B8BD52" w14:textId="1BEDB7DD">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III</w:t>
            </w:r>
          </w:p>
        </w:tc>
      </w:tr>
      <w:tr w14:paraId="5D69AD9B"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46B4B945" w14:textId="0AB7244A">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İstisnai miktar (EQ)</w:t>
            </w:r>
          </w:p>
        </w:tc>
        <w:tc>
          <w:tcPr>
            <w:tcW w:w="4820" w:type="dxa"/>
            <w:shd w:val="clear" w:color="000000" w:fill="FFFFFF"/>
            <w:vAlign w:val="center"/>
          </w:tcPr>
          <w:p w:rsidR="001D01CE" w:rsidRPr="00966798" w:rsidP="001D01CE" w14:paraId="1E347498" w14:textId="5F328824">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E1</w:t>
            </w:r>
          </w:p>
        </w:tc>
      </w:tr>
      <w:tr w14:paraId="1C64C0A7" w14:textId="77777777" w:rsidTr="00966798">
        <w:tblPrEx>
          <w:tblW w:w="9498" w:type="dxa"/>
          <w:tblInd w:w="-72" w:type="dxa"/>
          <w:tblCellMar>
            <w:left w:w="70" w:type="dxa"/>
            <w:right w:w="70" w:type="dxa"/>
          </w:tblCellMar>
          <w:tblLook w:val="04A0"/>
        </w:tblPrEx>
        <w:trPr>
          <w:trHeight w:val="300"/>
        </w:trPr>
        <w:tc>
          <w:tcPr>
            <w:tcW w:w="4678" w:type="dxa"/>
            <w:gridSpan w:val="3"/>
            <w:shd w:val="clear" w:color="000000" w:fill="FFFFFF"/>
            <w:noWrap/>
            <w:vAlign w:val="center"/>
          </w:tcPr>
          <w:p w:rsidR="001D01CE" w:rsidRPr="00966798" w:rsidP="001D01CE" w14:paraId="657E5580" w14:textId="5D80E32E">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shd w:val="clear" w:color="000000" w:fill="FFFFFF"/>
            <w:vAlign w:val="center"/>
          </w:tcPr>
          <w:p w:rsidR="001D01CE" w:rsidRPr="00966798" w:rsidP="001D01CE" w14:paraId="3AA30E34" w14:textId="06417232">
            <w:pPr>
              <w:spacing w:after="0" w:line="240" w:lineRule="auto"/>
              <w:rPr>
                <w:rFonts w:ascii="Myriad Pro" w:eastAsia="Times New Roman" w:hAnsi="Myriad Pro" w:cs="Calibri"/>
                <w:color w:val="000000"/>
                <w:lang w:eastAsia="tr-TR"/>
              </w:rPr>
            </w:pPr>
            <w:r w:rsidRPr="00966798">
              <w:rPr>
                <w:rFonts w:ascii="Myriad Pro" w:hAnsi="Myriad Pro"/>
              </w:rPr>
              <w:t>9,</w:t>
            </w:r>
            <w:r>
              <w:rPr>
                <w:rFonts w:ascii="Myriad Pro" w:hAnsi="Myriad Pro"/>
              </w:rPr>
              <w:object>
                <v:shape id="_x0000_i1029" type="#_x0000_t75" style="width:97.5pt;height:42pt" o:ole="">
                  <v:imagedata r:id="rId13" o:title=""/>
                </v:shape>
                <o:OLEObject Type="Embed" ProgID="PBrush" ShapeID="_x0000_i1029" DrawAspect="Content" ObjectID="_1820064379" r:id="rId18"/>
              </w:object>
            </w:r>
            <w:r w:rsidRPr="00966798">
              <w:rPr>
                <w:rFonts w:ascii="Myriad Pro" w:hAnsi="Myriad Pro"/>
              </w:rPr>
              <w:t xml:space="preserve">   </w:t>
            </w:r>
          </w:p>
        </w:tc>
      </w:tr>
      <w:tr w14:paraId="57C4C8DC"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0EF0A125" w14:textId="6BED235D">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Sınırlı miktarlar(LQ)</w:t>
            </w:r>
          </w:p>
        </w:tc>
        <w:tc>
          <w:tcPr>
            <w:tcW w:w="4820" w:type="dxa"/>
            <w:tcBorders>
              <w:top w:val="nil"/>
              <w:left w:val="nil"/>
              <w:bottom w:val="nil"/>
              <w:right w:val="nil"/>
            </w:tcBorders>
            <w:shd w:val="clear" w:color="000000" w:fill="FFFFFF"/>
            <w:vAlign w:val="center"/>
          </w:tcPr>
          <w:p w:rsidR="001D01CE" w:rsidRPr="00966798" w:rsidP="001D01CE" w14:paraId="446AFEFB" w14:textId="4D39632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30 Kg</w:t>
            </w:r>
          </w:p>
        </w:tc>
      </w:tr>
      <w:tr w14:paraId="5DBD1CC1" w14:textId="77777777" w:rsidTr="00966798">
        <w:tblPrEx>
          <w:tblW w:w="9498" w:type="dxa"/>
          <w:tblInd w:w="-72" w:type="dxa"/>
          <w:tblCellMar>
            <w:left w:w="70" w:type="dxa"/>
            <w:right w:w="70" w:type="dxa"/>
          </w:tblCellMar>
          <w:tblLook w:val="04A0"/>
        </w:tblPrEx>
        <w:trPr>
          <w:trHeight w:val="300"/>
        </w:trPr>
        <w:tc>
          <w:tcPr>
            <w:tcW w:w="4678" w:type="dxa"/>
            <w:gridSpan w:val="3"/>
            <w:tcBorders>
              <w:top w:val="nil"/>
              <w:left w:val="nil"/>
              <w:bottom w:val="nil"/>
              <w:right w:val="nil"/>
            </w:tcBorders>
            <w:shd w:val="clear" w:color="000000" w:fill="FFFFFF"/>
            <w:noWrap/>
            <w:vAlign w:val="center"/>
          </w:tcPr>
          <w:p w:rsidR="001D01CE" w:rsidRPr="00966798" w:rsidP="001D01CE" w14:paraId="2CA4D3E1" w14:textId="7547658C">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nil"/>
              <w:left w:val="nil"/>
              <w:bottom w:val="nil"/>
              <w:right w:val="nil"/>
            </w:tcBorders>
            <w:shd w:val="clear" w:color="000000" w:fill="FFFFFF"/>
            <w:vAlign w:val="center"/>
          </w:tcPr>
          <w:p w:rsidR="001D01CE" w:rsidRPr="00966798" w:rsidP="001D01CE" w14:paraId="33C9BF50" w14:textId="5D2D3CC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Evet</w:t>
            </w:r>
          </w:p>
        </w:tc>
      </w:tr>
      <w:tr w14:paraId="6CE6FE15" w14:textId="77777777" w:rsidTr="0096679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nil"/>
              <w:bottom w:val="single" w:sz="4" w:space="0" w:color="auto"/>
              <w:right w:val="nil"/>
            </w:tcBorders>
            <w:shd w:val="clear" w:color="000000" w:fill="4F81BD"/>
            <w:noWrap/>
            <w:vAlign w:val="center"/>
          </w:tcPr>
          <w:p w:rsidR="001D01CE" w:rsidRPr="00966798" w:rsidP="001D01CE" w14:paraId="2A5DD5FC" w14:textId="55044A6E">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14.4.</w:t>
            </w:r>
            <w:r w:rsidRPr="00966798">
              <w:rPr>
                <w:rFonts w:ascii="Myriad Pro" w:hAnsi="Myriad Pro"/>
              </w:rPr>
              <w:t xml:space="preserve"> </w:t>
            </w:r>
            <w:r w:rsidRPr="00B75334">
              <w:rPr>
                <w:rFonts w:ascii="Myriad Pro" w:eastAsia="Times New Roman" w:hAnsi="Myriad Pro" w:cs="Calibri"/>
                <w:b/>
                <w:bCs/>
                <w:color w:val="FFFFFF"/>
                <w:lang w:eastAsia="tr-TR"/>
              </w:rPr>
              <w:t>Kullanıcı için Özel Önlemler</w:t>
            </w:r>
          </w:p>
        </w:tc>
      </w:tr>
      <w:tr w14:paraId="2DE17F0F"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nil"/>
              <w:right w:val="nil"/>
            </w:tcBorders>
            <w:shd w:val="clear" w:color="000000" w:fill="FFFFFF"/>
            <w:noWrap/>
            <w:vAlign w:val="center"/>
          </w:tcPr>
          <w:p w:rsidR="001D01CE" w:rsidRPr="00966798" w:rsidP="001D01CE" w14:paraId="7D7FE0D6" w14:textId="165C7C44">
            <w:pPr>
              <w:spacing w:after="0" w:line="240" w:lineRule="auto"/>
              <w:rPr>
                <w:rFonts w:ascii="Myriad Pro" w:eastAsia="Times New Roman" w:hAnsi="Myriad Pro" w:cs="Calibri"/>
                <w:color w:val="000000"/>
                <w:lang w:eastAsia="tr-TR"/>
              </w:rPr>
            </w:pPr>
            <w:r w:rsidRPr="00055129">
              <w:rPr>
                <w:rFonts w:ascii="Myriad Pro" w:eastAsia="Times New Roman" w:hAnsi="Myriad Pro" w:cs="Calibri"/>
                <w:color w:val="000000"/>
                <w:lang w:eastAsia="tr-TR"/>
              </w:rPr>
              <w:t>Burada sağlanan taşıma sınıflandırması/sınıfları yalnızca bilgilendirme amaçlıdır ve yalnızca bu Güvenlik Bilgi Formunda açıklanan ambalajsız malzemenin özelliklerine dayanmaktadır. Taşıma sınıflandırmaları, taşıma moduna, paket boyutlarına ve bölgesel veya ülke düzenlemelerindeki farklılıklara göre değişiklik gösterebilir.</w:t>
            </w:r>
          </w:p>
        </w:tc>
      </w:tr>
      <w:tr w14:paraId="2EF6D83F" w14:textId="77777777" w:rsidTr="0096679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nil"/>
              <w:bottom w:val="single" w:sz="4" w:space="0" w:color="auto"/>
              <w:right w:val="nil"/>
            </w:tcBorders>
            <w:shd w:val="clear" w:color="000000" w:fill="4F81BD"/>
            <w:noWrap/>
            <w:vAlign w:val="center"/>
          </w:tcPr>
          <w:p w:rsidR="001D01CE" w:rsidRPr="00966798" w:rsidP="001D01CE" w14:paraId="356641CB" w14:textId="5AC45655">
            <w:pPr>
              <w:spacing w:after="0" w:line="240" w:lineRule="auto"/>
              <w:rPr>
                <w:rFonts w:ascii="Myriad Pro" w:eastAsia="Times New Roman" w:hAnsi="Myriad Pro" w:cs="Calibri"/>
                <w:color w:val="000000"/>
                <w:lang w:eastAsia="tr-TR"/>
              </w:rPr>
            </w:pPr>
            <w:r w:rsidRPr="00B75334">
              <w:rPr>
                <w:rFonts w:ascii="Myriad Pro" w:eastAsia="Times New Roman" w:hAnsi="Myriad Pro" w:cs="Calibri"/>
                <w:b/>
                <w:bCs/>
                <w:color w:val="FFFFFF"/>
                <w:lang w:eastAsia="tr-TR"/>
              </w:rPr>
              <w:t>14.5. MARPOL Anlaşması ek II ve IBC Kodu uyarınca dökme taşımacılık</w:t>
            </w:r>
          </w:p>
        </w:tc>
      </w:tr>
      <w:tr w14:paraId="2A218BED"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nil"/>
              <w:right w:val="nil"/>
            </w:tcBorders>
            <w:shd w:val="clear" w:color="000000" w:fill="FFFFFF"/>
            <w:noWrap/>
            <w:vAlign w:val="center"/>
          </w:tcPr>
          <w:p w:rsidR="001D01CE" w:rsidRPr="00966798" w:rsidP="001D01CE" w14:paraId="305AE575" w14:textId="2720B29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ürün için geçerli değildir.</w:t>
            </w:r>
          </w:p>
        </w:tc>
      </w:tr>
      <w:tr w14:paraId="3D75AFE9"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nil"/>
              <w:right w:val="nil"/>
            </w:tcBorders>
            <w:shd w:val="clear" w:color="000000" w:fill="FFFFFF"/>
            <w:noWrap/>
            <w:vAlign w:val="center"/>
          </w:tcPr>
          <w:p w:rsidR="001D01CE" w:rsidRPr="00966798" w:rsidP="001D01CE" w14:paraId="02D1960A" w14:textId="77777777">
            <w:pPr>
              <w:spacing w:after="0" w:line="240" w:lineRule="auto"/>
              <w:rPr>
                <w:rFonts w:ascii="Myriad Pro" w:eastAsia="Times New Roman" w:hAnsi="Myriad Pro" w:cs="Calibri"/>
                <w:color w:val="000000"/>
                <w:lang w:eastAsia="tr-TR"/>
              </w:rPr>
            </w:pPr>
          </w:p>
        </w:tc>
      </w:tr>
      <w:tr w14:paraId="424C42BD" w14:textId="77777777" w:rsidTr="00275F96">
        <w:tblPrEx>
          <w:tblW w:w="9498" w:type="dxa"/>
          <w:tblInd w:w="-72" w:type="dxa"/>
          <w:tblCellMar>
            <w:left w:w="70" w:type="dxa"/>
            <w:right w:w="70" w:type="dxa"/>
          </w:tblCellMar>
          <w:tblLook w:val="04A0"/>
        </w:tblPrEx>
        <w:trPr>
          <w:trHeight w:val="398"/>
        </w:trPr>
        <w:tc>
          <w:tcPr>
            <w:tcW w:w="9498" w:type="dxa"/>
            <w:gridSpan w:val="4"/>
            <w:tcBorders>
              <w:top w:val="nil"/>
              <w:left w:val="nil"/>
              <w:bottom w:val="nil"/>
              <w:right w:val="nil"/>
            </w:tcBorders>
            <w:shd w:val="clear" w:color="000000" w:fill="1F497D"/>
            <w:vAlign w:val="center"/>
            <w:hideMark/>
          </w:tcPr>
          <w:p w:rsidR="001D01CE" w:rsidRPr="00966798" w:rsidP="001D01CE" w14:paraId="38B63CEE" w14:textId="161599FD">
            <w:pPr>
              <w:spacing w:after="0" w:line="240" w:lineRule="auto"/>
              <w:jc w:val="center"/>
              <w:rPr>
                <w:rFonts w:ascii="Myriad Pro" w:eastAsia="Times New Roman" w:hAnsi="Myriad Pro" w:cs="Calibri"/>
                <w:b/>
                <w:bCs/>
                <w:color w:val="FFFFFF"/>
                <w:lang w:eastAsia="tr-TR"/>
              </w:rPr>
            </w:pPr>
            <w:r w:rsidRPr="00B75334">
              <w:rPr>
                <w:rFonts w:ascii="Myriad Pro" w:eastAsia="Times New Roman" w:hAnsi="Myriad Pro" w:cs="Calibri"/>
                <w:b/>
                <w:bCs/>
                <w:color w:val="FFFFFF"/>
                <w:sz w:val="24"/>
                <w:szCs w:val="24"/>
                <w:lang w:eastAsia="tr-TR"/>
              </w:rPr>
              <w:t xml:space="preserve">KISIM 15: MEVZUAT BİLGİLERİ </w:t>
            </w:r>
          </w:p>
        </w:tc>
      </w:tr>
      <w:tr w14:paraId="2DB2941F"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nil"/>
              <w:right w:val="nil"/>
            </w:tcBorders>
            <w:shd w:val="clear" w:color="000000" w:fill="4F81BD"/>
            <w:vAlign w:val="center"/>
            <w:hideMark/>
          </w:tcPr>
          <w:p w:rsidR="001D01CE" w:rsidRPr="00966798" w:rsidP="001D01CE" w14:paraId="02A9230E" w14:textId="7D07E137">
            <w:pPr>
              <w:spacing w:after="0" w:line="240" w:lineRule="auto"/>
              <w:rPr>
                <w:rFonts w:ascii="Myriad Pro" w:eastAsia="Times New Roman" w:hAnsi="Myriad Pro" w:cs="Calibri"/>
                <w:b/>
                <w:bCs/>
                <w:color w:val="FFFFFF"/>
                <w:lang w:eastAsia="tr-TR"/>
              </w:rPr>
            </w:pPr>
            <w:r w:rsidRPr="00B75334">
              <w:rPr>
                <w:rFonts w:ascii="Myriad Pro" w:eastAsia="Times New Roman" w:hAnsi="Myriad Pro" w:cs="Calibri"/>
                <w:b/>
                <w:bCs/>
                <w:color w:val="FFFFFF"/>
                <w:lang w:eastAsia="tr-TR"/>
              </w:rPr>
              <w:t>15.1. Madde ve Karışıma Özgü Güvenlik, Sağlık ve Çevre Mevzuatı</w:t>
            </w:r>
          </w:p>
        </w:tc>
      </w:tr>
      <w:tr w14:paraId="3D760285" w14:textId="77777777" w:rsidTr="00966798">
        <w:tblPrEx>
          <w:tblW w:w="9498" w:type="dxa"/>
          <w:tblInd w:w="-72" w:type="dxa"/>
          <w:tblCellMar>
            <w:left w:w="70" w:type="dxa"/>
            <w:right w:w="70" w:type="dxa"/>
          </w:tblCellMar>
          <w:tblLook w:val="04A0"/>
        </w:tblPrEx>
        <w:trPr>
          <w:trHeight w:val="2272"/>
        </w:trPr>
        <w:tc>
          <w:tcPr>
            <w:tcW w:w="9498" w:type="dxa"/>
            <w:gridSpan w:val="4"/>
            <w:tcBorders>
              <w:top w:val="nil"/>
              <w:left w:val="nil"/>
              <w:bottom w:val="nil"/>
              <w:right w:val="nil"/>
            </w:tcBorders>
            <w:shd w:val="clear" w:color="000000" w:fill="FFFFFF"/>
            <w:vAlign w:val="center"/>
            <w:hideMark/>
          </w:tcPr>
          <w:p w:rsidR="001D01CE" w:rsidP="001D01CE" w14:paraId="46E24BD6"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24 Ekim 2013 tarihli ve 28801 sayılı Resmî Gazete’de yayımlanan Tehlikeli Maddelerin Karayoluyla Taşınması Hakkında Yönetmelik</w:t>
            </w:r>
          </w:p>
          <w:p w:rsidR="001D01CE" w:rsidP="001D01CE" w14:paraId="55790FBF"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 1 Mayıs 2019 tarihli ve 30761 sayılı Resmi Gazete’de yayımlanan Kişisel Koruyucu Donanım Yönetmeliği</w:t>
            </w:r>
          </w:p>
          <w:p w:rsidR="001D01CE" w:rsidP="001D01CE" w14:paraId="4E47BE39"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 2 Temmuz 2013 tarihli ve 28695 sayılı Resmi Gazete’de yayımlanan Kişisel Koruyucu Donanımların İşyerlerinde Kullanılması Hakkında Yönetmelik </w:t>
            </w:r>
          </w:p>
          <w:p w:rsidR="001D01CE" w:rsidP="001D01CE" w14:paraId="518F698B"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9 Aralık 2003 tarihli ve 25311 sayılı Resmî Gazete’de yayımlanan İş Sağlığı ve Güvenliği Yönetmeliği </w:t>
            </w:r>
          </w:p>
          <w:p w:rsidR="001D01CE" w:rsidP="001D01CE" w14:paraId="38CF4A54"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11 Aralık 2013 tarihli ve 28848 sayılı Resmî Gazete’de yayımlanan Maddelerin ve Karışımların Fiziko-Kimyasal, Toksikolojik ve Ekotoksikolojik Özelliklerinin Belirlenmesinde Uygulanacak Test Yöntemleri Hakkında Yönetmelik</w:t>
            </w:r>
          </w:p>
          <w:p w:rsidR="001D01CE" w:rsidP="001D01CE" w14:paraId="10C927DC"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 12 Ağustos 2013 tarihli ve 28733 sayılı Resmî Gazete’de yayımlanan Kimyasal Maddelerle Çalışmalarda Sağlık ve Güvenlik Önlemleri Hakkında Yönetmelik</w:t>
            </w:r>
          </w:p>
          <w:p w:rsidR="001D01CE" w:rsidP="001D01CE" w14:paraId="0BAA4EE7"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 6 Ağustos 2013 tarihli ve 28730 sayılı Resmî Gazete’de yayımlanan Kanserojen veya Mutajen Maddelerle Çalışmalarda Sağlık ve Güvenlik Önlemleri Hakkında Yönetmelik. </w:t>
            </w:r>
          </w:p>
          <w:p w:rsidR="009206C3" w:rsidP="001D01CE" w14:paraId="76C43A92" w14:textId="4C6909F9">
            <w:pPr>
              <w:spacing w:after="0" w:line="240" w:lineRule="auto"/>
              <w:rPr>
                <w:rFonts w:ascii="Myriad Pro" w:eastAsia="Times New Roman" w:hAnsi="Myriad Pro" w:cs="Calibri"/>
                <w:color w:val="000000"/>
                <w:lang w:eastAsia="tr-TR"/>
              </w:rPr>
            </w:pPr>
            <w:r w:rsidRPr="009206C3">
              <w:rPr>
                <w:rFonts w:ascii="Myriad Pro" w:eastAsia="Times New Roman" w:hAnsi="Myriad Pro" w:cs="Calibri"/>
                <w:bCs/>
                <w:color w:val="000000"/>
                <w:lang w:eastAsia="tr-TR"/>
              </w:rPr>
              <w:t xml:space="preserve">Yönetmelik (RG) 11.12.2013- 28848 [SEA] (Değişiklik: (RG) 10.12.2020- 31330) uyarınca sınıflandırma     </w:t>
            </w:r>
          </w:p>
          <w:p w:rsidR="001D01CE" w:rsidRPr="00966798" w:rsidP="001D01CE" w14:paraId="2D58A9C7" w14:textId="6BB2807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23 Haziran 2017 tarihli ve 30105 (Mükerrer) sayılı Resmi Gazete’de yayımlanan Kimyasalların Kaydı, Değerlendirilmesi, İzni ve Kısıtlanması Hakkında Yönetmelik uyarınca hazırlanmıştır.</w:t>
            </w:r>
          </w:p>
        </w:tc>
      </w:tr>
      <w:tr w14:paraId="1403AC7C" w14:textId="77777777" w:rsidTr="00966798">
        <w:tblPrEx>
          <w:tblW w:w="9498" w:type="dxa"/>
          <w:tblInd w:w="-72" w:type="dxa"/>
          <w:tblCellMar>
            <w:left w:w="70" w:type="dxa"/>
            <w:right w:w="70" w:type="dxa"/>
          </w:tblCellMar>
          <w:tblLook w:val="04A0"/>
        </w:tblPrEx>
        <w:trPr>
          <w:trHeight w:val="286"/>
        </w:trPr>
        <w:tc>
          <w:tcPr>
            <w:tcW w:w="9498" w:type="dxa"/>
            <w:gridSpan w:val="4"/>
            <w:tcBorders>
              <w:top w:val="nil"/>
              <w:left w:val="nil"/>
              <w:bottom w:val="nil"/>
              <w:right w:val="nil"/>
            </w:tcBorders>
            <w:shd w:val="clear" w:color="000000" w:fill="4F81BD"/>
            <w:vAlign w:val="center"/>
          </w:tcPr>
          <w:p w:rsidR="001D01CE" w:rsidRPr="00966798" w:rsidP="001D01CE" w14:paraId="6AE5FC0F" w14:textId="1967F379">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15.2.</w:t>
            </w:r>
            <w:r w:rsidRPr="00966798">
              <w:rPr>
                <w:rFonts w:ascii="Myriad Pro" w:hAnsi="Myriad Pro"/>
              </w:rPr>
              <w:t xml:space="preserve"> </w:t>
            </w:r>
            <w:r w:rsidRPr="00B75334">
              <w:rPr>
                <w:rFonts w:ascii="Myriad Pro" w:eastAsia="Times New Roman" w:hAnsi="Myriad Pro" w:cs="Calibri"/>
                <w:b/>
                <w:bCs/>
                <w:color w:val="FFFFFF"/>
                <w:lang w:eastAsia="tr-TR"/>
              </w:rPr>
              <w:t>Kimyasal Güvenlik Değerlendirmesi</w:t>
            </w:r>
          </w:p>
        </w:tc>
      </w:tr>
      <w:tr w14:paraId="3F9DA00B" w14:textId="77777777" w:rsidTr="00966798">
        <w:tblPrEx>
          <w:tblW w:w="9498" w:type="dxa"/>
          <w:tblInd w:w="-72" w:type="dxa"/>
          <w:tblCellMar>
            <w:left w:w="70" w:type="dxa"/>
            <w:right w:w="70" w:type="dxa"/>
          </w:tblCellMar>
          <w:tblLook w:val="04A0"/>
        </w:tblPrEx>
        <w:trPr>
          <w:trHeight w:val="286"/>
        </w:trPr>
        <w:tc>
          <w:tcPr>
            <w:tcW w:w="9498" w:type="dxa"/>
            <w:gridSpan w:val="4"/>
            <w:tcBorders>
              <w:top w:val="nil"/>
              <w:left w:val="nil"/>
              <w:bottom w:val="nil"/>
              <w:right w:val="nil"/>
            </w:tcBorders>
            <w:shd w:val="clear" w:color="000000" w:fill="FFFFFF"/>
            <w:vAlign w:val="center"/>
          </w:tcPr>
          <w:p w:rsidR="001D01CE" w:rsidRPr="00966798" w:rsidP="001D01CE" w14:paraId="06608366" w14:textId="36B8F034">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xml:space="preserve">Bir kimyasal güvenlik değerlendirmesi yapılmamıştır. </w:t>
            </w:r>
          </w:p>
        </w:tc>
      </w:tr>
      <w:tr w14:paraId="4A360864" w14:textId="77777777" w:rsidTr="00270800">
        <w:tblPrEx>
          <w:tblW w:w="9498" w:type="dxa"/>
          <w:tblInd w:w="-72" w:type="dxa"/>
          <w:tblCellMar>
            <w:left w:w="70" w:type="dxa"/>
            <w:right w:w="70" w:type="dxa"/>
          </w:tblCellMar>
          <w:tblLook w:val="04A0"/>
        </w:tblPrEx>
        <w:trPr>
          <w:trHeight w:val="286"/>
        </w:trPr>
        <w:tc>
          <w:tcPr>
            <w:tcW w:w="9498" w:type="dxa"/>
            <w:gridSpan w:val="4"/>
            <w:tcBorders>
              <w:top w:val="nil"/>
              <w:left w:val="nil"/>
              <w:bottom w:val="nil"/>
              <w:right w:val="nil"/>
            </w:tcBorders>
            <w:shd w:val="clear" w:color="000000" w:fill="4F81BD"/>
            <w:vAlign w:val="center"/>
          </w:tcPr>
          <w:p w:rsidR="002E5BB7" w:rsidRPr="009724F2" w:rsidP="002E5BB7" w14:paraId="5735E8EF" w14:textId="52E267C4">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15.3.</w:t>
            </w:r>
            <w:r w:rsidRPr="00966798">
              <w:rPr>
                <w:rFonts w:ascii="Myriad Pro" w:hAnsi="Myriad Pro"/>
              </w:rPr>
              <w:t xml:space="preserve"> </w:t>
            </w:r>
            <w:r w:rsidRPr="00CC0832">
              <w:rPr>
                <w:rFonts w:ascii="Myriad Pro" w:eastAsia="Times New Roman" w:hAnsi="Myriad Pro" w:cs="Calibri"/>
                <w:b/>
                <w:bCs/>
                <w:color w:val="FFFFFF"/>
                <w:lang w:eastAsia="tr-TR"/>
              </w:rPr>
              <w:t>2012/18/EU (Seveso III)</w:t>
            </w:r>
          </w:p>
        </w:tc>
      </w:tr>
      <w:tr w14:paraId="4F753D9E" w14:textId="77777777" w:rsidTr="00966798">
        <w:tblPrEx>
          <w:tblW w:w="9498" w:type="dxa"/>
          <w:tblInd w:w="-72" w:type="dxa"/>
          <w:tblCellMar>
            <w:left w:w="70" w:type="dxa"/>
            <w:right w:w="70" w:type="dxa"/>
          </w:tblCellMar>
          <w:tblLook w:val="04A0"/>
        </w:tblPrEx>
        <w:trPr>
          <w:trHeight w:val="286"/>
        </w:trPr>
        <w:tc>
          <w:tcPr>
            <w:tcW w:w="9498" w:type="dxa"/>
            <w:gridSpan w:val="4"/>
            <w:tcBorders>
              <w:top w:val="nil"/>
              <w:left w:val="nil"/>
              <w:bottom w:val="nil"/>
              <w:right w:val="nil"/>
            </w:tcBorders>
            <w:shd w:val="clear" w:color="000000" w:fill="FFFFFF"/>
            <w:vAlign w:val="center"/>
          </w:tcPr>
          <w:p w:rsidR="002E5BB7" w:rsidRPr="009724F2" w:rsidP="002E5BB7" w14:paraId="29DE47CD" w14:textId="031634AB">
            <w:pPr>
              <w:spacing w:after="0" w:line="240" w:lineRule="auto"/>
              <w:rPr>
                <w:rFonts w:ascii="Myriad Pro" w:eastAsia="Times New Roman" w:hAnsi="Myriad Pro" w:cs="Calibri"/>
                <w:color w:val="000000"/>
                <w:lang w:eastAsia="tr-TR"/>
              </w:rPr>
            </w:pPr>
            <w:r w:rsidR="009A374A">
              <w:rPr>
                <w:rFonts w:ascii="Myriad Pro" w:eastAsia="Times New Roman" w:hAnsi="Myriad Pro" w:cs="Calibri"/>
                <w:color w:val="000000"/>
                <w:lang w:eastAsia="tr-TR"/>
              </w:rPr>
              <w:t>Seveso kod: E1,E2</w:t>
            </w:r>
          </w:p>
        </w:tc>
      </w:tr>
      <w:tr w14:paraId="34E971E4"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nil"/>
              <w:right w:val="nil"/>
            </w:tcBorders>
            <w:shd w:val="clear" w:color="000000" w:fill="1F497D"/>
            <w:vAlign w:val="center"/>
            <w:hideMark/>
          </w:tcPr>
          <w:p w:rsidR="001D01CE" w:rsidRPr="00275F96" w:rsidP="001D01CE" w14:paraId="734B903D" w14:textId="114BC1D4">
            <w:pPr>
              <w:spacing w:after="0" w:line="240" w:lineRule="auto"/>
              <w:jc w:val="center"/>
              <w:rPr>
                <w:rFonts w:ascii="Myriad Pro" w:eastAsia="Times New Roman" w:hAnsi="Myriad Pro" w:cs="Calibri"/>
                <w:b/>
                <w:bCs/>
                <w:color w:val="FFFFFF"/>
                <w:sz w:val="24"/>
                <w:szCs w:val="24"/>
                <w:lang w:eastAsia="tr-TR"/>
              </w:rPr>
            </w:pPr>
            <w:r w:rsidRPr="00B75334">
              <w:rPr>
                <w:rFonts w:ascii="Myriad Pro" w:eastAsia="Times New Roman" w:hAnsi="Myriad Pro" w:cs="Calibri"/>
                <w:b/>
                <w:bCs/>
                <w:color w:val="FFFFFF"/>
                <w:sz w:val="24"/>
                <w:szCs w:val="24"/>
                <w:lang w:eastAsia="tr-TR"/>
              </w:rPr>
              <w:t>KISIM 16: DİĞER BİLGİLER</w:t>
            </w:r>
          </w:p>
        </w:tc>
      </w:tr>
      <w:tr w14:paraId="275EAC3F"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single" w:sz="4" w:space="0" w:color="auto"/>
              <w:right w:val="nil"/>
            </w:tcBorders>
            <w:shd w:val="clear" w:color="000000" w:fill="4F81BD"/>
            <w:vAlign w:val="center"/>
            <w:hideMark/>
          </w:tcPr>
          <w:p w:rsidR="001D01CE" w:rsidRPr="00966798" w:rsidP="001D01CE" w14:paraId="7AC309DF" w14:textId="42C42497">
            <w:pPr>
              <w:spacing w:after="0" w:line="240" w:lineRule="auto"/>
              <w:rPr>
                <w:rFonts w:ascii="Myriad Pro" w:eastAsia="Times New Roman" w:hAnsi="Myriad Pro" w:cs="Calibri"/>
                <w:b/>
                <w:bCs/>
                <w:color w:val="FFFFFF"/>
                <w:lang w:eastAsia="tr-TR"/>
              </w:rPr>
            </w:pPr>
            <w:r w:rsidRPr="00B75334">
              <w:rPr>
                <w:rFonts w:ascii="Myriad Pro" w:eastAsia="Times New Roman" w:hAnsi="Myriad Pro" w:cs="Calibri"/>
                <w:b/>
                <w:bCs/>
                <w:color w:val="FFFFFF"/>
                <w:lang w:eastAsia="tr-TR"/>
              </w:rPr>
              <w:t>16.1. H ve EUH ifadelerinin tam metni</w:t>
            </w:r>
          </w:p>
        </w:tc>
      </w:tr>
      <w:tr w14:paraId="685EF2C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966798" w:rsidP="001D01CE" w14:paraId="5319DEA0" w14:textId="2C8AD071">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Kod</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966798" w:rsidP="001D01CE" w14:paraId="227E7519" w14:textId="292625AD">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Tanım</w:t>
            </w:r>
          </w:p>
        </w:tc>
      </w:tr>
      <w:tr w14:paraId="46F0FDAC"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1EC1D2F6" w14:textId="532DC94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H400</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0CC6EFFA" w14:textId="09A06883">
            <w:pPr>
              <w:spacing w:after="0" w:line="240" w:lineRule="auto"/>
              <w:rPr>
                <w:rFonts w:ascii="Myriad Pro" w:eastAsia="Times New Roman" w:hAnsi="Myriad Pro" w:cs="Calibri"/>
                <w:color w:val="000000"/>
                <w:lang w:eastAsia="tr-TR"/>
              </w:rPr>
            </w:pPr>
            <w:r w:rsidRPr="008E094F">
              <w:rPr>
                <w:rFonts w:ascii="Myriad Pro" w:eastAsia="Times New Roman" w:hAnsi="Myriad Pro" w:cs="Calibri"/>
                <w:color w:val="000000"/>
                <w:lang w:eastAsia="tr-TR"/>
              </w:rPr>
              <w:t>Sucul ortamda çok toksiktir.</w:t>
            </w:r>
          </w:p>
        </w:tc>
      </w:tr>
      <w:tr w14:paraId="52129F37"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375171ED" w14:textId="54E7322F">
            <w:pPr>
              <w:spacing w:after="0" w:line="240" w:lineRule="auto"/>
              <w:rPr>
                <w:rFonts w:ascii="Myriad Pro" w:eastAsia="Times New Roman" w:hAnsi="Myriad Pro" w:cs="Calibri"/>
                <w:color w:val="000000"/>
                <w:lang w:eastAsia="tr-TR"/>
              </w:rPr>
            </w:pPr>
            <w:r w:rsidR="00E54A66">
              <w:rPr>
                <w:rFonts w:ascii="Myriad Pro" w:eastAsia="Times New Roman" w:hAnsi="Myriad Pro" w:cs="Calibri"/>
                <w:color w:val="000000"/>
                <w:lang w:eastAsia="tr-TR"/>
              </w:rPr>
              <w:t>H411</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62E3A3DF" w14:textId="2F1F86CC">
            <w:pPr>
              <w:spacing w:after="0" w:line="240" w:lineRule="auto"/>
              <w:rPr>
                <w:rFonts w:ascii="Myriad Pro" w:eastAsia="Times New Roman" w:hAnsi="Myriad Pro" w:cs="Calibri"/>
                <w:color w:val="000000"/>
                <w:lang w:eastAsia="tr-TR"/>
              </w:rPr>
            </w:pPr>
            <w:r w:rsidRPr="00E54A66">
              <w:rPr>
                <w:rFonts w:ascii="Myriad Pro" w:eastAsia="Times New Roman" w:hAnsi="Myriad Pro" w:cs="Calibri"/>
                <w:color w:val="000000"/>
                <w:lang w:eastAsia="tr-TR"/>
              </w:rPr>
              <w:t xml:space="preserve">Sucul ortamda uzun süre kalıcı, toksik etki    </w:t>
            </w:r>
          </w:p>
        </w:tc>
      </w:tr>
      <w:tr w14:paraId="7D8EAC96" w14:textId="77777777" w:rsidTr="00966798">
        <w:tblPrEx>
          <w:tblW w:w="9498" w:type="dxa"/>
          <w:tblInd w:w="-72" w:type="dxa"/>
          <w:tblCellMar>
            <w:left w:w="70" w:type="dxa"/>
            <w:right w:w="70" w:type="dxa"/>
          </w:tblCellMar>
          <w:tblLook w:val="04A0"/>
        </w:tblPrEx>
        <w:trPr>
          <w:trHeight w:val="388"/>
        </w:trPr>
        <w:tc>
          <w:tcPr>
            <w:tcW w:w="9498" w:type="dxa"/>
            <w:gridSpan w:val="4"/>
            <w:tcBorders>
              <w:top w:val="nil"/>
              <w:left w:val="nil"/>
              <w:bottom w:val="single" w:sz="4" w:space="0" w:color="auto"/>
              <w:right w:val="nil"/>
            </w:tcBorders>
            <w:shd w:val="clear" w:color="000000" w:fill="4F81BD"/>
            <w:vAlign w:val="center"/>
          </w:tcPr>
          <w:p w:rsidR="001D01CE" w:rsidRPr="00966798" w:rsidP="001D01CE" w14:paraId="3236DB7A" w14:textId="7A9B4C54">
            <w:pPr>
              <w:spacing w:after="0" w:line="240" w:lineRule="auto"/>
              <w:rPr>
                <w:rFonts w:ascii="Myriad Pro" w:eastAsia="Times New Roman" w:hAnsi="Myriad Pro" w:cs="Calibri"/>
                <w:b/>
                <w:bCs/>
                <w:color w:val="000000"/>
                <w:lang w:eastAsia="tr-TR"/>
              </w:rPr>
            </w:pPr>
            <w:r w:rsidRPr="00B75334">
              <w:rPr>
                <w:rFonts w:ascii="Myriad Pro" w:eastAsia="Times New Roman" w:hAnsi="Myriad Pro" w:cs="Calibri"/>
                <w:b/>
                <w:bCs/>
                <w:color w:val="FFFFFF"/>
                <w:lang w:eastAsia="tr-TR"/>
              </w:rPr>
              <w:t>16.2. Güvenlik bilgi formunda kullanılan kısaltmalar ve açıklamaları</w:t>
            </w:r>
          </w:p>
        </w:tc>
      </w:tr>
      <w:tr w14:paraId="6BFD7CE7"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966798" w:rsidP="001D01CE" w14:paraId="657FEB74" w14:textId="54D67708">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Kısaltmalar</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966798" w:rsidP="001D01CE" w14:paraId="7778AFCF" w14:textId="418BCAB4">
            <w:pPr>
              <w:spacing w:after="0" w:line="240" w:lineRule="auto"/>
              <w:jc w:val="center"/>
              <w:rPr>
                <w:rFonts w:ascii="Myriad Pro" w:eastAsia="Times New Roman" w:hAnsi="Myriad Pro" w:cs="Calibri"/>
                <w:b/>
                <w:bCs/>
                <w:color w:val="000000"/>
                <w:lang w:eastAsia="tr-TR"/>
              </w:rPr>
            </w:pPr>
            <w:r w:rsidRPr="00BD69FC">
              <w:rPr>
                <w:rFonts w:ascii="Myriad Pro" w:eastAsia="Times New Roman" w:hAnsi="Myriad Pro" w:cs="Calibri"/>
                <w:b/>
                <w:bCs/>
                <w:color w:val="000000"/>
                <w:lang w:eastAsia="tr-TR"/>
              </w:rPr>
              <w:t>Kullanılan kısaltmaların açıklamaları</w:t>
            </w:r>
          </w:p>
        </w:tc>
      </w:tr>
      <w:tr w14:paraId="4F4A56BA"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3F8F78B7" w14:textId="12EA82D6">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ADN</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7E16E489" w14:textId="0ADC568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Tehlikeli Malların Kıta İçi Su Yolları ile Uluslararası Taşımacılığına İlişkin Avrupa Anlaşması</w:t>
            </w:r>
          </w:p>
        </w:tc>
      </w:tr>
      <w:tr w14:paraId="6740F96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6810E2F8" w14:textId="2383DA3C">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ADR</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2F72EED4" w14:textId="69861FA7">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Tehlikeli Malların Karayolu ile Uluslararası Taşımacılığına İlişkin Avrupa Anlaşması.</w:t>
            </w:r>
          </w:p>
        </w:tc>
      </w:tr>
      <w:tr w14:paraId="770B5FA8"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47B29324" w14:textId="08929EC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 xml:space="preserve">CAS No  </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28C3B534" w14:textId="53B115F6">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Kimyasal Kuramlar Servisi İndeks Numarası</w:t>
            </w:r>
          </w:p>
        </w:tc>
      </w:tr>
      <w:tr w14:paraId="27BBF363"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3FA08AEF" w14:textId="1E5431C2">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EmS</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0CFED848" w14:textId="707380EF">
            <w:pPr>
              <w:spacing w:after="0" w:line="240" w:lineRule="auto"/>
              <w:rPr>
                <w:rFonts w:ascii="Myriad Pro" w:eastAsia="Times New Roman" w:hAnsi="Myriad Pro" w:cs="Calibri"/>
                <w:color w:val="000000"/>
                <w:lang w:eastAsia="tr-TR"/>
              </w:rPr>
            </w:pPr>
            <w:r w:rsidRPr="00F932E3">
              <w:rPr>
                <w:rFonts w:ascii="Myriad Pro" w:eastAsia="Times New Roman" w:hAnsi="Myriad Pro" w:cs="Calibri"/>
                <w:color w:val="000000"/>
                <w:lang w:eastAsia="tr-TR"/>
              </w:rPr>
              <w:t>Acil Durum Programı</w:t>
            </w:r>
          </w:p>
        </w:tc>
      </w:tr>
      <w:tr w14:paraId="4B5923C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1B7F5A4C" w14:textId="3407806C">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ECHA</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7FB7DAFD" w14:textId="0833FC11">
            <w:pPr>
              <w:spacing w:after="0" w:line="240" w:lineRule="auto"/>
              <w:rPr>
                <w:rFonts w:ascii="Myriad Pro" w:eastAsia="Times New Roman" w:hAnsi="Myriad Pro" w:cs="Calibri"/>
                <w:color w:val="000000"/>
                <w:lang w:eastAsia="tr-TR"/>
              </w:rPr>
            </w:pPr>
            <w:r w:rsidRPr="00F932E3">
              <w:rPr>
                <w:rFonts w:ascii="Myriad Pro" w:eastAsia="Times New Roman" w:hAnsi="Myriad Pro" w:cs="Calibri"/>
                <w:color w:val="000000"/>
                <w:lang w:eastAsia="tr-TR"/>
              </w:rPr>
              <w:t>Avrupa Kimyasallar Ajansı</w:t>
            </w:r>
          </w:p>
        </w:tc>
      </w:tr>
      <w:tr w14:paraId="5563F15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4D1A207C" w14:textId="7DFFB872">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 xml:space="preserve">EC No    </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7E5D1E64" w14:textId="5A7351D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Avrupa Topluluğu numarası</w:t>
            </w:r>
          </w:p>
        </w:tc>
      </w:tr>
      <w:tr w14:paraId="0DF7F362"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648C16F1" w14:textId="422CFDE6">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EC50</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6D5917EE" w14:textId="4FE9DD8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Ortalama etkili konsantrasyon</w:t>
            </w:r>
          </w:p>
        </w:tc>
      </w:tr>
      <w:tr w14:paraId="22B2F00F"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1CB69DAA" w14:textId="308237EE">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GHS</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24CB34BD" w14:textId="47993067">
            <w:pPr>
              <w:spacing w:after="0" w:line="240" w:lineRule="auto"/>
              <w:rPr>
                <w:rFonts w:ascii="Myriad Pro" w:eastAsia="Times New Roman" w:hAnsi="Myriad Pro" w:cs="Calibri"/>
                <w:color w:val="000000"/>
                <w:lang w:eastAsia="tr-TR"/>
              </w:rPr>
            </w:pPr>
            <w:r w:rsidRPr="00C20DE8">
              <w:rPr>
                <w:rFonts w:ascii="Myriad Pro" w:eastAsia="Times New Roman" w:hAnsi="Myriad Pro" w:cs="Calibri"/>
                <w:color w:val="000000"/>
                <w:lang w:eastAsia="tr-TR"/>
              </w:rPr>
              <w:t>Kimyasalların Uluslararası Uyumlaştırılmış Sınıflandırma ve Etiketleme Sistemi</w:t>
            </w:r>
          </w:p>
        </w:tc>
      </w:tr>
      <w:tr w14:paraId="1B3D75B4"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45CFC694" w14:textId="1BEFF66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IATA</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4F020317" w14:textId="4821174C">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Uluslararası Hava Taşımacılığı Birliği</w:t>
            </w:r>
          </w:p>
        </w:tc>
      </w:tr>
      <w:tr w14:paraId="037DB5E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6B9579B5" w14:textId="56B2F1DC">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ICAO</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606AFD21" w14:textId="571BA5C2">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Tehlikeli Malların Havayoluyla Emniyetli Taşınması</w:t>
            </w:r>
          </w:p>
        </w:tc>
      </w:tr>
      <w:tr w14:paraId="5848589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56A624B0" w14:textId="3F51B69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IMDG</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3EDA5053" w14:textId="42CABADB">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Uluslararası Denizcilik Tehlikeli Mallar.</w:t>
            </w:r>
          </w:p>
        </w:tc>
      </w:tr>
      <w:tr w14:paraId="780A2114"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7DE58DCC" w14:textId="4C89775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LC50</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6A7DD2BA" w14:textId="2A0A5DF4">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Test hayvanları grubunda %50 (yarı) ölüme neden olan madde konsantrasyonu</w:t>
            </w:r>
          </w:p>
        </w:tc>
      </w:tr>
      <w:tr w14:paraId="4E72BCA8"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00486A36" w14:textId="2B776F7B">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LD50</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751F57A8" w14:textId="28BCB7E4">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Test hayvanları grubunda %50 (yarı) ölüme neden olan madde dozu</w:t>
            </w:r>
          </w:p>
        </w:tc>
      </w:tr>
      <w:tr w14:paraId="4F72B39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4CA62370" w14:textId="58C5538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PBT</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1CAA61B2" w14:textId="425816C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Kalıcı, Biyobirikimli, Toksik</w:t>
            </w:r>
          </w:p>
        </w:tc>
      </w:tr>
      <w:tr w14:paraId="4A5A3586"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269E0EC9" w14:textId="3E50A75E">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RID</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18A9EF9E" w14:textId="560E6AA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Tehlikeli Malların Demiryolu ile Uluslararası Taşımacılığına İlişkin Avrupa Anlaşması.</w:t>
            </w:r>
          </w:p>
        </w:tc>
      </w:tr>
      <w:tr w14:paraId="28F4AE1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3BBE3983" w14:textId="55173AE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REACH</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0BB1396C" w14:textId="422C0C23">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Kimyasalların Kaydı, Değerlendirilmesi, İzni ve Kısıtlanması</w:t>
            </w:r>
          </w:p>
        </w:tc>
      </w:tr>
      <w:tr w14:paraId="21FE5E73"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4C2C7D80" w14:textId="34375E0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SEA</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61D77708" w14:textId="1B23013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Sınıflandırma, etiketleme, ambalajlama yönetmeliği</w:t>
            </w:r>
          </w:p>
        </w:tc>
      </w:tr>
      <w:tr w14:paraId="4A78BA22"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32BE9190" w14:textId="078914E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TWA</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53E31A67" w14:textId="7FB7DAD9">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Zaman ağırlıklı ortalama</w:t>
            </w:r>
          </w:p>
        </w:tc>
      </w:tr>
      <w:tr w14:paraId="2CA99BE9"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22DECFB4" w14:textId="6C2E8AE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vPvB</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01CE" w:rsidRPr="00BD69FC" w:rsidP="001D01CE" w14:paraId="58D2DE5E" w14:textId="6AC4ABB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Çok Kalıcı, Çok Biyobirikimli.</w:t>
            </w:r>
          </w:p>
        </w:tc>
      </w:tr>
      <w:tr w14:paraId="1D156265" w14:textId="77777777" w:rsidTr="00966798">
        <w:tblPrEx>
          <w:tblW w:w="9498" w:type="dxa"/>
          <w:tblInd w:w="-72" w:type="dxa"/>
          <w:tblCellMar>
            <w:left w:w="70" w:type="dxa"/>
            <w:right w:w="70" w:type="dxa"/>
          </w:tblCellMar>
          <w:tblLook w:val="04A0"/>
        </w:tblPrEx>
        <w:trPr>
          <w:trHeight w:val="364"/>
        </w:trPr>
        <w:tc>
          <w:tcPr>
            <w:tcW w:w="9498" w:type="dxa"/>
            <w:gridSpan w:val="4"/>
            <w:tcBorders>
              <w:top w:val="nil"/>
              <w:left w:val="nil"/>
              <w:bottom w:val="nil"/>
              <w:right w:val="nil"/>
            </w:tcBorders>
            <w:shd w:val="clear" w:color="000000" w:fill="4F81BD"/>
            <w:vAlign w:val="center"/>
            <w:hideMark/>
          </w:tcPr>
          <w:p w:rsidR="001D01CE" w:rsidRPr="00966798" w:rsidP="001D01CE" w14:paraId="30C1FD0B" w14:textId="2A6BE9D3">
            <w:pPr>
              <w:spacing w:after="0" w:line="240" w:lineRule="auto"/>
              <w:rPr>
                <w:rFonts w:ascii="Myriad Pro" w:eastAsia="Times New Roman" w:hAnsi="Myriad Pro" w:cs="Calibri"/>
                <w:b/>
                <w:bCs/>
                <w:color w:val="FFFFFF"/>
                <w:lang w:eastAsia="tr-TR"/>
              </w:rPr>
            </w:pPr>
            <w:r w:rsidRPr="00B75334">
              <w:rPr>
                <w:rFonts w:ascii="Myriad Pro" w:eastAsia="Times New Roman" w:hAnsi="Myriad Pro" w:cs="Calibri"/>
                <w:b/>
                <w:bCs/>
                <w:color w:val="FFFFFF"/>
                <w:lang w:eastAsia="tr-TR"/>
              </w:rPr>
              <w:t>16.3. Güvenlik Bilgi Formunu Hazırlayan/Düzenleyen/Yayınlayan</w:t>
            </w:r>
          </w:p>
        </w:tc>
      </w:tr>
      <w:tr w14:paraId="763E8657" w14:textId="77777777" w:rsidTr="00966798">
        <w:tblPrEx>
          <w:tblW w:w="9498" w:type="dxa"/>
          <w:tblInd w:w="-72" w:type="dxa"/>
          <w:tblCellMar>
            <w:left w:w="70" w:type="dxa"/>
            <w:right w:w="70" w:type="dxa"/>
          </w:tblCellMar>
          <w:tblLook w:val="04A0"/>
        </w:tblPrEx>
        <w:trPr>
          <w:trHeight w:val="465"/>
        </w:trPr>
        <w:tc>
          <w:tcPr>
            <w:tcW w:w="9498" w:type="dxa"/>
            <w:gridSpan w:val="4"/>
            <w:tcBorders>
              <w:top w:val="nil"/>
              <w:left w:val="nil"/>
              <w:bottom w:val="nil"/>
              <w:right w:val="nil"/>
            </w:tcBorders>
            <w:shd w:val="clear" w:color="000000" w:fill="FFFFFF"/>
            <w:noWrap/>
            <w:vAlign w:val="center"/>
            <w:hideMark/>
          </w:tcPr>
          <w:p w:rsidR="001D01CE" w:rsidRPr="00BD69FC" w:rsidP="001D01CE" w14:paraId="586C7689" w14:textId="4B284E52">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Eti Bakır A.Ş. Mazıdağı İşletmesi</w:t>
            </w:r>
          </w:p>
          <w:p w:rsidR="001D01CE" w:rsidRPr="00BD69FC" w:rsidP="001D01CE" w14:paraId="540C484D" w14:textId="7067E114">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GBF Hazırlayıcısı</w:t>
            </w:r>
          </w:p>
        </w:tc>
      </w:tr>
      <w:tr w14:paraId="400E2377" w14:textId="77777777" w:rsidTr="00966798">
        <w:tblPrEx>
          <w:tblW w:w="9498" w:type="dxa"/>
          <w:tblInd w:w="-72" w:type="dxa"/>
          <w:tblCellMar>
            <w:left w:w="70" w:type="dxa"/>
            <w:right w:w="70" w:type="dxa"/>
          </w:tblCellMar>
          <w:tblLook w:val="04A0"/>
        </w:tblPrEx>
        <w:trPr>
          <w:trHeight w:val="435"/>
        </w:trPr>
        <w:tc>
          <w:tcPr>
            <w:tcW w:w="9498" w:type="dxa"/>
            <w:gridSpan w:val="4"/>
            <w:tcBorders>
              <w:top w:val="nil"/>
              <w:left w:val="nil"/>
              <w:bottom w:val="nil"/>
              <w:right w:val="nil"/>
            </w:tcBorders>
            <w:shd w:val="clear" w:color="000000" w:fill="FFFFFF"/>
            <w:noWrap/>
            <w:vAlign w:val="center"/>
            <w:hideMark/>
          </w:tcPr>
          <w:p w:rsidR="001D01CE" w:rsidRPr="00BD69FC" w:rsidP="001D01CE" w14:paraId="4844B13E" w14:textId="31DFA759">
            <w:pPr>
              <w:spacing w:after="0" w:line="240" w:lineRule="auto"/>
              <w:rPr>
                <w:rFonts w:ascii="Myriad Pro" w:eastAsia="Times New Roman" w:hAnsi="Myriad Pro" w:cs="Calibri"/>
                <w:lang w:eastAsia="tr-TR"/>
              </w:rPr>
            </w:pPr>
            <w:r w:rsidRPr="00BD69FC">
              <w:rPr>
                <w:rFonts w:ascii="Myriad Pro" w:eastAsia="Times New Roman" w:hAnsi="Myriad Pro" w:cs="Calibri"/>
                <w:lang w:eastAsia="tr-TR"/>
              </w:rPr>
              <w:t>Bünyamin AK(bunyamin.ak@etigubre.com)</w:t>
            </w:r>
          </w:p>
          <w:p w:rsidR="001D01CE" w:rsidRPr="00BD69FC" w:rsidP="001D01CE" w14:paraId="0E5077BC" w14:textId="3E0D8A57">
            <w:pPr>
              <w:spacing w:after="0" w:line="240" w:lineRule="auto"/>
              <w:rPr>
                <w:rFonts w:ascii="Myriad Pro" w:eastAsia="Times New Roman" w:hAnsi="Myriad Pro" w:cs="Calibri"/>
                <w:lang w:eastAsia="tr-TR"/>
              </w:rPr>
            </w:pPr>
            <w:r w:rsidRPr="00BD69FC">
              <w:rPr>
                <w:rFonts w:ascii="Myriad Pro" w:eastAsia="Times New Roman" w:hAnsi="Myriad Pro" w:cs="Calibri"/>
                <w:lang w:eastAsia="tr-TR"/>
              </w:rPr>
              <w:t>Sertifika No : TÜV/11.115.01</w:t>
            </w:r>
          </w:p>
        </w:tc>
      </w:tr>
      <w:tr w14:paraId="6D469321" w14:textId="77777777" w:rsidTr="00966798">
        <w:tblPrEx>
          <w:tblW w:w="9498" w:type="dxa"/>
          <w:tblInd w:w="-72" w:type="dxa"/>
          <w:tblCellMar>
            <w:left w:w="70" w:type="dxa"/>
            <w:right w:w="70" w:type="dxa"/>
          </w:tblCellMar>
          <w:tblLook w:val="04A0"/>
        </w:tblPrEx>
        <w:trPr>
          <w:trHeight w:val="314"/>
        </w:trPr>
        <w:tc>
          <w:tcPr>
            <w:tcW w:w="9498" w:type="dxa"/>
            <w:gridSpan w:val="4"/>
            <w:tcBorders>
              <w:top w:val="nil"/>
              <w:left w:val="nil"/>
              <w:bottom w:val="nil"/>
              <w:right w:val="nil"/>
            </w:tcBorders>
            <w:shd w:val="clear" w:color="000000" w:fill="4F81BD"/>
            <w:vAlign w:val="center"/>
            <w:hideMark/>
          </w:tcPr>
          <w:p w:rsidR="001D01CE" w:rsidRPr="00966798" w:rsidP="001D01CE" w14:paraId="1602320B" w14:textId="56958DD4">
            <w:pPr>
              <w:spacing w:after="0" w:line="240" w:lineRule="auto"/>
              <w:rPr>
                <w:rFonts w:ascii="Myriad Pro" w:eastAsia="Times New Roman" w:hAnsi="Myriad Pro" w:cs="Calibri"/>
                <w:b/>
                <w:bCs/>
                <w:color w:val="FFFFFF"/>
                <w:lang w:eastAsia="tr-TR"/>
              </w:rPr>
            </w:pPr>
            <w:r>
              <w:rPr>
                <w:rFonts w:ascii="Myriad Pro" w:eastAsia="Times New Roman" w:hAnsi="Myriad Pro" w:cs="Calibri"/>
                <w:b/>
                <w:bCs/>
                <w:color w:val="FFFFFF"/>
                <w:lang w:eastAsia="tr-TR"/>
              </w:rPr>
              <w:t>16.4. Sorumluluk Reddi</w:t>
            </w:r>
          </w:p>
        </w:tc>
      </w:tr>
      <w:tr w14:paraId="2D058F1A" w14:textId="77777777" w:rsidTr="00966798">
        <w:tblPrEx>
          <w:tblW w:w="9498" w:type="dxa"/>
          <w:tblInd w:w="-72" w:type="dxa"/>
          <w:tblCellMar>
            <w:left w:w="70" w:type="dxa"/>
            <w:right w:w="70" w:type="dxa"/>
          </w:tblCellMar>
          <w:tblLook w:val="04A0"/>
        </w:tblPrEx>
        <w:trPr>
          <w:trHeight w:val="314"/>
        </w:trPr>
        <w:tc>
          <w:tcPr>
            <w:tcW w:w="9498" w:type="dxa"/>
            <w:gridSpan w:val="4"/>
            <w:tcBorders>
              <w:top w:val="nil"/>
              <w:left w:val="nil"/>
              <w:bottom w:val="nil"/>
              <w:right w:val="nil"/>
            </w:tcBorders>
            <w:vAlign w:val="center"/>
          </w:tcPr>
          <w:p w:rsidR="001D01CE" w:rsidRPr="00BD69FC" w:rsidP="001D01CE" w14:paraId="47874F9A" w14:textId="4A31A774">
            <w:pPr>
              <w:spacing w:after="0" w:line="240" w:lineRule="auto"/>
              <w:jc w:val="both"/>
              <w:rPr>
                <w:rFonts w:ascii="Myriad Pro" w:eastAsia="Times New Roman" w:hAnsi="Myriad Pro" w:cs="Calibri"/>
                <w:color w:val="FFFFFF"/>
                <w:lang w:eastAsia="tr-TR"/>
              </w:rPr>
            </w:pPr>
            <w:r w:rsidR="00032955">
              <w:rPr>
                <w:rFonts w:ascii="Myriad Pro" w:hAnsi="Myriad Pro"/>
              </w:rPr>
              <w:t>Bu Güvenlik Bilgi Formundaki bilgiler, güvenilir olduğuna inandığımız kaynaklardan temin edilmiştir. Ancak, doğruluklarına dair açık veya üstü kapalı bir garanti verilmeden sunulmaktadır. Ürünün elleçlenme, depolanma, kullanım ya da bertaraf edilme koşulları veya yöntemleri kontrolümüz dışındadır ve bilgimiz dahilinde olmayabilir. Bu ve benzeri sebeplerden dolayı, ürünün elleçlenmesi, depolanması, kullanımı veya bertaraf edilmesinden doğabilecek her türlü kayıp veya hasara dair sorumluluğu reddediyoruz. Bu Güvenlik Bilgi Formu, yalnızca bu ürünün kullanımı için hazırlanmıştır. Eğer ürün başka bir üründe bileşen olarak kullanılırsa bu Güvenlik Bilgi Formundaki bilgiler geçersiz olabilir.</w:t>
            </w:r>
          </w:p>
        </w:tc>
      </w:tr>
    </w:tbl>
    <w:p w:rsidR="00C96DC0" w:rsidP="0029601D" w14:paraId="79736099" w14:textId="764CA4AC">
      <w:pPr>
        <w:rPr>
          <w:rFonts w:ascii="Myriad Pro" w:hAnsi="Myriad Pro"/>
          <w:sz w:val="20"/>
          <w:szCs w:val="20"/>
        </w:rPr>
      </w:pPr>
    </w:p>
    <w:p w:rsidR="009D7D9D" w:rsidP="0029601D" w14:paraId="75563F56" w14:textId="168676CA">
      <w:pPr>
        <w:rPr>
          <w:rFonts w:ascii="Myriad Pro" w:hAnsi="Myriad Pro"/>
          <w:sz w:val="20"/>
          <w:szCs w:val="20"/>
        </w:rPr>
      </w:pPr>
    </w:p>
    <w:sectPr w:rsidSect="00047649">
      <w:headerReference w:type="default" r:id="rId19"/>
      <w:footerReference w:type="default" r:id="rId20"/>
      <w:pgSz w:w="11906" w:h="16838"/>
      <w:pgMar w:top="123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Myriad Pro">
    <w:panose1 w:val="020B0503030403020204"/>
    <w:charset w:val="00"/>
    <w:family w:val="swiss"/>
    <w:notTrueType/>
    <w:pitch w:val="variable"/>
    <w:sig w:usb0="A00002AF" w:usb1="5000204B" w:usb2="00000000" w:usb3="00000000" w:csb0="0000019F" w:csb1="00000000"/>
  </w:font>
  <w:font w:name="Roboto Condensed">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0768331"/>
      <w:docPartObj>
        <w:docPartGallery w:val="Page Numbers (Bottom of Page)"/>
        <w:docPartUnique/>
      </w:docPartObj>
    </w:sdtPr>
    <w:sdtContent>
      <w:p w:rsidR="005F6E3B" w14:paraId="3F6B9BB9" w14:textId="77777777">
        <w:pPr>
          <w:pStyle w:val="Footer"/>
          <w:jc w:val="right"/>
        </w:pPr>
        <w:r>
          <w:t xml:space="preserve">Page | </w:t>
        </w:r>
        <w:r>
          <w:fldChar w:fldCharType="begin"/>
        </w:r>
        <w:r>
          <w:instrText xml:space="preserve"> PAGE   \* MERGEFORMAT </w:instrText>
        </w:r>
        <w:r>
          <w:fldChar w:fldCharType="separate"/>
        </w:r>
        <w:r w:rsidR="00694683">
          <w:rPr>
            <w:noProof/>
          </w:rPr>
          <w:t>1</w:t>
        </w:r>
        <w:r>
          <w:rPr>
            <w:noProof/>
          </w:rPr>
          <w:fldChar w:fldCharType="end"/>
        </w:r>
        <w:r>
          <w:t xml:space="preserve"> </w:t>
        </w:r>
      </w:p>
    </w:sdtContent>
  </w:sdt>
  <w:p w:rsidR="005F6E3B" w14:paraId="1E41D9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2552"/>
    </w:tblGrid>
    <w:tr w14:paraId="0386B2BC" w14:textId="77777777" w:rsidTr="00BD69FC">
      <w:tblPrEx>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679"/>
      </w:trPr>
      <w:tc>
        <w:tcPr>
          <w:tcW w:w="1560" w:type="dxa"/>
          <w:vMerge w:val="restart"/>
          <w:tcBorders>
            <w:top w:val="double" w:sz="4" w:space="0" w:color="auto"/>
            <w:left w:val="double" w:sz="4" w:space="0" w:color="auto"/>
            <w:right w:val="double" w:sz="4" w:space="0" w:color="auto"/>
          </w:tcBorders>
          <w:vAlign w:val="center"/>
          <w:hideMark/>
        </w:tcPr>
        <w:p w:rsidR="001E34B1" w:rsidRPr="00104D07" w:rsidP="001E34B1" w14:paraId="12FA9DA4" w14:textId="77777777">
          <w:pPr>
            <w:autoSpaceDE w:val="0"/>
            <w:autoSpaceDN w:val="0"/>
            <w:adjustRightInd w:val="0"/>
            <w:spacing w:after="0" w:line="240" w:lineRule="auto"/>
          </w:pPr>
        </w:p>
        <w:p w:rsidR="001E34B1" w:rsidRPr="00104D07" w:rsidP="001E34B1" w14:paraId="337E646F" w14:textId="77777777">
          <w:pPr>
            <w:autoSpaceDE w:val="0"/>
            <w:autoSpaceDN w:val="0"/>
            <w:adjustRightInd w:val="0"/>
            <w:spacing w:after="0" w:line="240" w:lineRule="auto"/>
            <w:jc w:val="center"/>
          </w:pPr>
          <w:r w:rsidRPr="00F938CD">
            <w:rPr>
              <w:rFonts w:ascii="Myriad Pro" w:hAnsi="Myriad Pro"/>
              <w:noProof/>
              <w:lang w:eastAsia="tr-TR"/>
            </w:rPr>
            <w:drawing>
              <wp:inline>
                <wp:extent cx="901700" cy="36264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
                        <a:stretch>
                          <a:fillRect/>
                        </a:stretch>
                      </pic:blipFill>
                      <pic:spPr>
                        <a:xfrm>
                          <a:off x="0" y="0"/>
                          <a:ext cx="901700" cy="362640"/>
                        </a:xfrm>
                        <a:prstGeom prst="rect">
                          <a:avLst/>
                        </a:prstGeom>
                      </pic:spPr>
                    </pic:pic>
                  </a:graphicData>
                </a:graphic>
              </wp:inline>
            </w:drawing>
          </w:r>
        </w:p>
        <w:p w:rsidR="001E34B1" w:rsidRPr="002C0E1A" w:rsidP="001E34B1" w14:paraId="441B2B84" w14:textId="77777777">
          <w:pPr>
            <w:pStyle w:val="NoSpacing"/>
            <w:rPr>
              <w:rFonts w:ascii="Times New Roman" w:hAnsi="Times New Roman"/>
            </w:rPr>
          </w:pPr>
        </w:p>
      </w:tc>
      <w:tc>
        <w:tcPr>
          <w:tcW w:w="5386" w:type="dxa"/>
          <w:tcBorders>
            <w:top w:val="double" w:sz="4" w:space="0" w:color="auto"/>
            <w:left w:val="double" w:sz="4" w:space="0" w:color="auto"/>
            <w:bottom w:val="single" w:sz="4" w:space="0" w:color="auto"/>
            <w:right w:val="double" w:sz="4" w:space="0" w:color="auto"/>
          </w:tcBorders>
          <w:vAlign w:val="center"/>
          <w:hideMark/>
        </w:tcPr>
        <w:p w:rsidR="001E34B1" w:rsidRPr="00BD69FC" w:rsidP="001E34B1" w14:paraId="0DFA79D3" w14:textId="305E4021">
          <w:pPr>
            <w:spacing w:after="0"/>
            <w:jc w:val="center"/>
            <w:rPr>
              <w:rFonts w:ascii="Myriad Pro" w:hAnsi="Myriad Pro" w:cs="Times New Roman"/>
              <w:b/>
              <w:sz w:val="24"/>
              <w:szCs w:val="24"/>
            </w:rPr>
          </w:pPr>
          <w:r>
            <w:rPr>
              <w:rFonts w:ascii="Myriad Pro" w:hAnsi="Myriad Pro" w:cs="Times New Roman"/>
              <w:b/>
              <w:sz w:val="20"/>
            </w:rPr>
            <w:t xml:space="preserve"> </w:t>
          </w:r>
          <w:r w:rsidRPr="00D867E8">
            <w:rPr>
              <w:rFonts w:ascii="Myriad Pro" w:hAnsi="Myriad Pro" w:cs="Times New Roman"/>
              <w:b/>
              <w:sz w:val="28"/>
              <w:szCs w:val="28"/>
            </w:rPr>
            <w:t>ETİ BAKIR A.Ş. MAZIDAĞI İŞLETMESİ</w:t>
          </w:r>
        </w:p>
      </w:tc>
      <w:tc>
        <w:tcPr>
          <w:tcW w:w="2552" w:type="dxa"/>
          <w:vMerge w:val="restart"/>
        </w:tcPr>
        <w:p w:rsidR="001E34B1" w:rsidRPr="00104D07" w:rsidP="001E34B1" w14:paraId="2ACEF307" w14:textId="77777777">
          <w:pPr>
            <w:autoSpaceDE w:val="0"/>
            <w:autoSpaceDN w:val="0"/>
            <w:adjustRightInd w:val="0"/>
            <w:spacing w:after="0" w:line="240" w:lineRule="auto"/>
            <w:rPr>
              <w:b/>
            </w:rPr>
          </w:pPr>
        </w:p>
        <w:p w:rsidR="001E34B1" w:rsidRPr="00F938CD" w:rsidP="001E34B1" w14:paraId="604E207E"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Doküman No:</w:t>
          </w:r>
          <w:r w:rsidRPr="00F938CD">
            <w:rPr>
              <w:rFonts w:ascii="Myriad Pro" w:eastAsia="Calibri" w:hAnsi="Myriad Pro" w:cs="Times New Roman"/>
              <w:b/>
              <w:sz w:val="18"/>
              <w:szCs w:val="18"/>
              <w:lang w:bidi="en-US"/>
            </w:rPr>
            <w:t>EBM-LAB-GBF-004</w:t>
          </w:r>
        </w:p>
        <w:p w:rsidR="001E34B1" w:rsidRPr="00F938CD" w:rsidP="001E34B1" w14:paraId="30417085"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Revizyon No:</w:t>
          </w:r>
          <w:r w:rsidRPr="00F938CD">
            <w:rPr>
              <w:rFonts w:ascii="Myriad Pro" w:eastAsia="Calibri" w:hAnsi="Myriad Pro" w:cs="Times New Roman"/>
              <w:b/>
              <w:sz w:val="18"/>
              <w:szCs w:val="18"/>
              <w:lang w:bidi="en-US"/>
            </w:rPr>
            <w:t>0</w:t>
          </w:r>
        </w:p>
        <w:p w:rsidR="001E34B1" w:rsidRPr="00F938CD" w:rsidP="001E34B1" w14:paraId="598663A0"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Yürürlük Tarihi:</w:t>
          </w:r>
          <w:r w:rsidRPr="00F938CD">
            <w:rPr>
              <w:rFonts w:ascii="Myriad Pro" w:eastAsia="Calibri" w:hAnsi="Myriad Pro" w:cs="Times New Roman"/>
              <w:b/>
              <w:sz w:val="18"/>
              <w:szCs w:val="18"/>
              <w:lang w:bidi="en-US"/>
            </w:rPr>
            <w:t>29.09.2025</w:t>
          </w:r>
        </w:p>
        <w:p w:rsidR="001E34B1" w:rsidRPr="00104D07" w:rsidP="001E34B1" w14:paraId="13A8CBA4" w14:textId="77777777">
          <w:pPr>
            <w:autoSpaceDE w:val="0"/>
            <w:autoSpaceDN w:val="0"/>
            <w:adjustRightInd w:val="0"/>
            <w:spacing w:after="0" w:line="240" w:lineRule="auto"/>
            <w:rPr>
              <w:rFonts w:ascii="Myriad Pro" w:hAnsi="Myriad Pro"/>
              <w:sz w:val="20"/>
              <w:szCs w:val="20"/>
            </w:rPr>
          </w:pPr>
          <w:r w:rsidRPr="00F938CD">
            <w:rPr>
              <w:rFonts w:ascii="Myriad Pro" w:eastAsia="Calibri" w:hAnsi="Myriad Pro" w:cs="Times New Roman"/>
              <w:b/>
              <w:sz w:val="18"/>
              <w:szCs w:val="18"/>
              <w:lang w:bidi="en-US"/>
            </w:rPr>
            <w:t xml:space="preserve">Sayfa: </w:t>
          </w:r>
          <w:r w:rsidRPr="00F938CD">
            <w:rPr>
              <w:rFonts w:ascii="Myriad Pro" w:eastAsia="Calibri" w:hAnsi="Myriad Pro" w:cs="Times New Roman"/>
              <w:b/>
              <w:bCs/>
              <w:sz w:val="18"/>
              <w:szCs w:val="18"/>
              <w:lang w:bidi="en-US"/>
            </w:rPr>
            <w:fldChar w:fldCharType="begin"/>
          </w:r>
          <w:r w:rsidRPr="00F938CD">
            <w:rPr>
              <w:rFonts w:ascii="Myriad Pro" w:eastAsia="Calibri" w:hAnsi="Myriad Pro" w:cs="Times New Roman"/>
              <w:b/>
              <w:bCs/>
              <w:sz w:val="18"/>
              <w:szCs w:val="18"/>
              <w:lang w:bidi="en-US"/>
            </w:rPr>
            <w:instrText>PAGE  \* Arabic  \* MERGEFORMAT</w:instrText>
          </w:r>
          <w:r w:rsidRPr="00F938CD">
            <w:rPr>
              <w:rFonts w:ascii="Myriad Pro" w:eastAsia="Calibri" w:hAnsi="Myriad Pro" w:cs="Times New Roman"/>
              <w:b/>
              <w:bCs/>
              <w:sz w:val="18"/>
              <w:szCs w:val="18"/>
              <w:lang w:bidi="en-US"/>
            </w:rPr>
            <w:fldChar w:fldCharType="separate"/>
          </w:r>
          <w:r>
            <w:rPr>
              <w:rFonts w:ascii="Myriad Pro" w:eastAsia="Calibri" w:hAnsi="Myriad Pro" w:cs="Times New Roman"/>
              <w:b/>
              <w:bCs/>
              <w:sz w:val="18"/>
              <w:szCs w:val="18"/>
              <w:lang w:bidi="en-US"/>
            </w:rPr>
            <w:t>1</w:t>
          </w:r>
          <w:r w:rsidRPr="00F938CD">
            <w:rPr>
              <w:rFonts w:ascii="Myriad Pro" w:eastAsia="Calibri" w:hAnsi="Myriad Pro" w:cs="Times New Roman"/>
              <w:b/>
              <w:bCs/>
              <w:sz w:val="18"/>
              <w:szCs w:val="18"/>
              <w:lang w:bidi="en-US"/>
            </w:rPr>
            <w:fldChar w:fldCharType="end"/>
          </w:r>
          <w:r w:rsidRPr="00F938CD">
            <w:rPr>
              <w:rFonts w:ascii="Myriad Pro" w:eastAsia="Calibri" w:hAnsi="Myriad Pro" w:cs="Times New Roman"/>
              <w:b/>
              <w:sz w:val="18"/>
              <w:szCs w:val="18"/>
              <w:lang w:bidi="en-US"/>
            </w:rPr>
            <w:t xml:space="preserve"> / </w:t>
          </w:r>
          <w:r w:rsidRPr="00F938CD">
            <w:rPr>
              <w:rFonts w:ascii="Myriad Pro" w:eastAsia="Calibri" w:hAnsi="Myriad Pro" w:cs="Times New Roman"/>
              <w:b/>
              <w:bCs/>
              <w:sz w:val="18"/>
              <w:szCs w:val="18"/>
              <w:lang w:bidi="en-US"/>
            </w:rPr>
            <w:fldChar w:fldCharType="begin"/>
          </w:r>
          <w:r w:rsidRPr="00F938CD">
            <w:rPr>
              <w:rFonts w:ascii="Myriad Pro" w:eastAsia="Calibri" w:hAnsi="Myriad Pro" w:cs="Times New Roman"/>
              <w:b/>
              <w:bCs/>
              <w:sz w:val="18"/>
              <w:szCs w:val="18"/>
              <w:lang w:bidi="en-US"/>
            </w:rPr>
            <w:instrText>NUMPAGES  \* Arabic  \* MERGEFORMAT</w:instrText>
          </w:r>
          <w:r w:rsidRPr="00F938CD">
            <w:rPr>
              <w:rFonts w:ascii="Myriad Pro" w:eastAsia="Calibri" w:hAnsi="Myriad Pro" w:cs="Times New Roman"/>
              <w:b/>
              <w:bCs/>
              <w:sz w:val="18"/>
              <w:szCs w:val="18"/>
              <w:lang w:bidi="en-US"/>
            </w:rPr>
            <w:fldChar w:fldCharType="separate"/>
          </w:r>
          <w:r>
            <w:rPr>
              <w:rFonts w:ascii="Myriad Pro" w:eastAsia="Calibri" w:hAnsi="Myriad Pro" w:cs="Times New Roman"/>
              <w:b/>
              <w:bCs/>
              <w:sz w:val="18"/>
              <w:szCs w:val="18"/>
              <w:lang w:bidi="en-US"/>
            </w:rPr>
            <w:t>8</w:t>
          </w:r>
          <w:r w:rsidRPr="00F938CD">
            <w:rPr>
              <w:rFonts w:ascii="Myriad Pro" w:eastAsia="Calibri" w:hAnsi="Myriad Pro" w:cs="Times New Roman"/>
              <w:b/>
              <w:bCs/>
              <w:sz w:val="18"/>
              <w:szCs w:val="18"/>
              <w:lang w:bidi="en-US"/>
            </w:rPr>
            <w:fldChar w:fldCharType="end"/>
          </w:r>
        </w:p>
        <w:p w:rsidR="001E34B1" w:rsidRPr="004D4128" w:rsidP="001E34B1" w14:paraId="25889346" w14:textId="77777777">
          <w:pPr>
            <w:pStyle w:val="NoSpacing"/>
            <w:rPr>
              <w:rFonts w:ascii="Times New Roman" w:hAnsi="Times New Roman"/>
            </w:rPr>
          </w:pPr>
        </w:p>
      </w:tc>
    </w:tr>
    <w:tr w14:paraId="5EAB432E" w14:textId="77777777" w:rsidTr="00BD69FC">
      <w:tblPrEx>
        <w:tblW w:w="9498" w:type="dxa"/>
        <w:tblInd w:w="-72" w:type="dxa"/>
        <w:tblLayout w:type="fixed"/>
        <w:tblCellMar>
          <w:left w:w="70" w:type="dxa"/>
          <w:right w:w="70" w:type="dxa"/>
        </w:tblCellMar>
        <w:tblLook w:val="04A0"/>
      </w:tblPrEx>
      <w:trPr>
        <w:cantSplit/>
        <w:trHeight w:val="1836"/>
      </w:trPr>
      <w:tc>
        <w:tcPr>
          <w:tcW w:w="1560" w:type="dxa"/>
          <w:vMerge/>
          <w:tcBorders>
            <w:left w:val="double" w:sz="4" w:space="0" w:color="auto"/>
            <w:bottom w:val="single" w:sz="4" w:space="0" w:color="auto"/>
            <w:right w:val="double" w:sz="4" w:space="0" w:color="auto"/>
          </w:tcBorders>
          <w:vAlign w:val="center"/>
        </w:tcPr>
        <w:p w:rsidR="00657865" w:rsidRPr="002C0E1A" w:rsidP="00B455DB" w14:paraId="05B161EA" w14:textId="77777777">
          <w:pPr>
            <w:pStyle w:val="NoSpacing"/>
            <w:rPr>
              <w:rFonts w:ascii="Times New Roman" w:hAnsi="Times New Roman"/>
              <w:noProof/>
            </w:rPr>
          </w:pPr>
        </w:p>
      </w:tc>
      <w:tc>
        <w:tcPr>
          <w:tcW w:w="5386" w:type="dxa"/>
          <w:tcBorders>
            <w:top w:val="single" w:sz="4" w:space="0" w:color="auto"/>
            <w:left w:val="double" w:sz="4" w:space="0" w:color="auto"/>
            <w:bottom w:val="single" w:sz="4" w:space="0" w:color="auto"/>
            <w:right w:val="double" w:sz="4" w:space="0" w:color="auto"/>
          </w:tcBorders>
          <w:vAlign w:val="center"/>
        </w:tcPr>
        <w:p w:rsidR="00657865" w:rsidRPr="00BD69FC" w:rsidP="00657865" w14:paraId="010611F9" w14:textId="124DFC41">
          <w:pPr>
            <w:jc w:val="center"/>
            <w:rPr>
              <w:rFonts w:ascii="Myriad Pro" w:hAnsi="Myriad Pro" w:cs="Times New Roman"/>
              <w:b/>
            </w:rPr>
          </w:pPr>
          <w:r w:rsidRPr="00F938CD">
            <w:rPr>
              <w:rFonts w:ascii="Myriad Pro" w:eastAsia="Calibri" w:hAnsi="Myriad Pro" w:cstheme="minorHAnsi"/>
              <w:b/>
              <w:sz w:val="24"/>
              <w:szCs w:val="28"/>
              <w:lang w:bidi="en-US"/>
            </w:rPr>
            <w:t>GÜVENLİK BİLGİ FORMU 23 Haziran 2017 tarihli ve 30105 (Mükerrer) sayılı Resmi Gazete’de yayımlanan Kimyasalların Kaydı, Değerlendirilmesi, İzni ve Kısıtlanması Hakkında Yönetmelik uyarınca hazırlanmıştır. ÇİNKO KARBONAT</w:t>
          </w:r>
        </w:p>
      </w:tc>
      <w:tc>
        <w:tcPr>
          <w:tcW w:w="2552" w:type="dxa"/>
          <w:vMerge/>
        </w:tcPr>
        <w:p w:rsidR="00657865" w:rsidP="00B455DB" w14:paraId="60EC2744" w14:textId="77777777">
          <w:pPr>
            <w:pStyle w:val="NoSpacing"/>
            <w:rPr>
              <w:rFonts w:ascii="Times New Roman" w:hAnsi="Times New Roman"/>
              <w:b/>
            </w:rPr>
          </w:pPr>
        </w:p>
      </w:tc>
    </w:tr>
  </w:tbl>
  <w:p w:rsidR="005F6E3B" w:rsidRPr="00DC6F51" w14:paraId="618382A7" w14:textId="77777777">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EC7CC8"/>
    <w:multiLevelType w:val="multilevel"/>
    <w:tmpl w:val="93D8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8F062A"/>
    <w:multiLevelType w:val="multilevel"/>
    <w:tmpl w:val="30B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42EE6"/>
    <w:multiLevelType w:val="multilevel"/>
    <w:tmpl w:val="F672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510E44"/>
    <w:multiLevelType w:val="multilevel"/>
    <w:tmpl w:val="029E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E51D84"/>
    <w:multiLevelType w:val="multilevel"/>
    <w:tmpl w:val="086C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E94251"/>
    <w:multiLevelType w:val="multilevel"/>
    <w:tmpl w:val="C69E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412122">
    <w:abstractNumId w:val="4"/>
  </w:num>
  <w:num w:numId="2" w16cid:durableId="679426228">
    <w:abstractNumId w:val="3"/>
  </w:num>
  <w:num w:numId="3" w16cid:durableId="186410318">
    <w:abstractNumId w:val="2"/>
  </w:num>
  <w:num w:numId="4" w16cid:durableId="795876086">
    <w:abstractNumId w:val="0"/>
  </w:num>
  <w:num w:numId="5" w16cid:durableId="966618715">
    <w:abstractNumId w:val="1"/>
  </w:num>
  <w:num w:numId="6" w16cid:durableId="1006589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03B16"/>
    <w:rsid w:val="00005EE0"/>
    <w:rsid w:val="00021577"/>
    <w:rsid w:val="00022D14"/>
    <w:rsid w:val="00032955"/>
    <w:rsid w:val="00045C65"/>
    <w:rsid w:val="00047649"/>
    <w:rsid w:val="00055129"/>
    <w:rsid w:val="00072E5A"/>
    <w:rsid w:val="00077063"/>
    <w:rsid w:val="0008697E"/>
    <w:rsid w:val="00090AC2"/>
    <w:rsid w:val="00092A6B"/>
    <w:rsid w:val="00097EF0"/>
    <w:rsid w:val="000A0E31"/>
    <w:rsid w:val="000A7678"/>
    <w:rsid w:val="000B339D"/>
    <w:rsid w:val="000B3773"/>
    <w:rsid w:val="000D5E07"/>
    <w:rsid w:val="000D67D6"/>
    <w:rsid w:val="000E0697"/>
    <w:rsid w:val="000E58D9"/>
    <w:rsid w:val="000F6753"/>
    <w:rsid w:val="001023B4"/>
    <w:rsid w:val="00104D07"/>
    <w:rsid w:val="001101C1"/>
    <w:rsid w:val="00120E24"/>
    <w:rsid w:val="00130987"/>
    <w:rsid w:val="00134D9A"/>
    <w:rsid w:val="001400DA"/>
    <w:rsid w:val="001439FF"/>
    <w:rsid w:val="00147E8E"/>
    <w:rsid w:val="0015325B"/>
    <w:rsid w:val="001654C4"/>
    <w:rsid w:val="00167BB2"/>
    <w:rsid w:val="00176F49"/>
    <w:rsid w:val="001A5728"/>
    <w:rsid w:val="001C186F"/>
    <w:rsid w:val="001C2E33"/>
    <w:rsid w:val="001C563C"/>
    <w:rsid w:val="001D01CE"/>
    <w:rsid w:val="001D54BC"/>
    <w:rsid w:val="001D5E15"/>
    <w:rsid w:val="001E34B1"/>
    <w:rsid w:val="002053E5"/>
    <w:rsid w:val="00212364"/>
    <w:rsid w:val="00216D9A"/>
    <w:rsid w:val="002249B2"/>
    <w:rsid w:val="002335E4"/>
    <w:rsid w:val="0023534B"/>
    <w:rsid w:val="00251417"/>
    <w:rsid w:val="002561CF"/>
    <w:rsid w:val="00264C2D"/>
    <w:rsid w:val="002659B8"/>
    <w:rsid w:val="00275F96"/>
    <w:rsid w:val="002767A5"/>
    <w:rsid w:val="002777E9"/>
    <w:rsid w:val="00280860"/>
    <w:rsid w:val="00280D85"/>
    <w:rsid w:val="00294521"/>
    <w:rsid w:val="0029601D"/>
    <w:rsid w:val="002A161E"/>
    <w:rsid w:val="002A5AE6"/>
    <w:rsid w:val="002B7511"/>
    <w:rsid w:val="002C07B8"/>
    <w:rsid w:val="002C0E1A"/>
    <w:rsid w:val="002C451E"/>
    <w:rsid w:val="002E5BB7"/>
    <w:rsid w:val="002E7DA1"/>
    <w:rsid w:val="002F33B0"/>
    <w:rsid w:val="002F5408"/>
    <w:rsid w:val="002F575E"/>
    <w:rsid w:val="002F5AEB"/>
    <w:rsid w:val="002F5F6B"/>
    <w:rsid w:val="0030041C"/>
    <w:rsid w:val="003067D2"/>
    <w:rsid w:val="0031123C"/>
    <w:rsid w:val="00317E76"/>
    <w:rsid w:val="003264B7"/>
    <w:rsid w:val="003270AF"/>
    <w:rsid w:val="00327F78"/>
    <w:rsid w:val="0033491D"/>
    <w:rsid w:val="00356A5B"/>
    <w:rsid w:val="003741EF"/>
    <w:rsid w:val="003A1A27"/>
    <w:rsid w:val="003D13B9"/>
    <w:rsid w:val="003D5BA0"/>
    <w:rsid w:val="003E535C"/>
    <w:rsid w:val="003F12A4"/>
    <w:rsid w:val="003F1A78"/>
    <w:rsid w:val="003F677F"/>
    <w:rsid w:val="00405587"/>
    <w:rsid w:val="00405CBC"/>
    <w:rsid w:val="0043165F"/>
    <w:rsid w:val="00434C55"/>
    <w:rsid w:val="0043768F"/>
    <w:rsid w:val="00440C4B"/>
    <w:rsid w:val="00446BE3"/>
    <w:rsid w:val="00454426"/>
    <w:rsid w:val="00471C5B"/>
    <w:rsid w:val="00471F91"/>
    <w:rsid w:val="00475871"/>
    <w:rsid w:val="00477892"/>
    <w:rsid w:val="00486083"/>
    <w:rsid w:val="00487786"/>
    <w:rsid w:val="004913D7"/>
    <w:rsid w:val="00493D31"/>
    <w:rsid w:val="004D10AE"/>
    <w:rsid w:val="004D4128"/>
    <w:rsid w:val="004E2F77"/>
    <w:rsid w:val="004F2A0E"/>
    <w:rsid w:val="004F5080"/>
    <w:rsid w:val="00503B16"/>
    <w:rsid w:val="0051203F"/>
    <w:rsid w:val="00527FC7"/>
    <w:rsid w:val="0053382F"/>
    <w:rsid w:val="005343AE"/>
    <w:rsid w:val="0053699B"/>
    <w:rsid w:val="00561807"/>
    <w:rsid w:val="00562A1A"/>
    <w:rsid w:val="005720C5"/>
    <w:rsid w:val="00572D32"/>
    <w:rsid w:val="00573F77"/>
    <w:rsid w:val="00576E66"/>
    <w:rsid w:val="005813DB"/>
    <w:rsid w:val="005853E3"/>
    <w:rsid w:val="0058678E"/>
    <w:rsid w:val="005A3AE1"/>
    <w:rsid w:val="005A51A1"/>
    <w:rsid w:val="005A6579"/>
    <w:rsid w:val="005B19B9"/>
    <w:rsid w:val="005B4E40"/>
    <w:rsid w:val="005B7739"/>
    <w:rsid w:val="005C7929"/>
    <w:rsid w:val="005D11DE"/>
    <w:rsid w:val="005D6B09"/>
    <w:rsid w:val="005E3191"/>
    <w:rsid w:val="005E4B43"/>
    <w:rsid w:val="005F6E3B"/>
    <w:rsid w:val="00630AF2"/>
    <w:rsid w:val="00632D92"/>
    <w:rsid w:val="00634707"/>
    <w:rsid w:val="00646D67"/>
    <w:rsid w:val="00650D46"/>
    <w:rsid w:val="00657865"/>
    <w:rsid w:val="00670068"/>
    <w:rsid w:val="00694683"/>
    <w:rsid w:val="0069582C"/>
    <w:rsid w:val="006A5462"/>
    <w:rsid w:val="006B30DD"/>
    <w:rsid w:val="006B3F06"/>
    <w:rsid w:val="006E593B"/>
    <w:rsid w:val="006F153C"/>
    <w:rsid w:val="006F4785"/>
    <w:rsid w:val="006F76AD"/>
    <w:rsid w:val="00735612"/>
    <w:rsid w:val="00744392"/>
    <w:rsid w:val="0074505E"/>
    <w:rsid w:val="00753230"/>
    <w:rsid w:val="00755092"/>
    <w:rsid w:val="00762E18"/>
    <w:rsid w:val="007650E9"/>
    <w:rsid w:val="00795621"/>
    <w:rsid w:val="007B125A"/>
    <w:rsid w:val="007C214F"/>
    <w:rsid w:val="007D4C22"/>
    <w:rsid w:val="007F18F3"/>
    <w:rsid w:val="00802758"/>
    <w:rsid w:val="00803E73"/>
    <w:rsid w:val="008117E0"/>
    <w:rsid w:val="008174DB"/>
    <w:rsid w:val="008260DE"/>
    <w:rsid w:val="00830D30"/>
    <w:rsid w:val="00834C97"/>
    <w:rsid w:val="00847A4B"/>
    <w:rsid w:val="00852DA9"/>
    <w:rsid w:val="00862800"/>
    <w:rsid w:val="00865D91"/>
    <w:rsid w:val="008764E7"/>
    <w:rsid w:val="00881896"/>
    <w:rsid w:val="008846FB"/>
    <w:rsid w:val="00884F17"/>
    <w:rsid w:val="008962B8"/>
    <w:rsid w:val="0089673D"/>
    <w:rsid w:val="008A1862"/>
    <w:rsid w:val="008A7FF8"/>
    <w:rsid w:val="008B4D62"/>
    <w:rsid w:val="008D10D3"/>
    <w:rsid w:val="008E094F"/>
    <w:rsid w:val="008E0D22"/>
    <w:rsid w:val="008F49EE"/>
    <w:rsid w:val="009052EB"/>
    <w:rsid w:val="009126DA"/>
    <w:rsid w:val="009145AB"/>
    <w:rsid w:val="009206C3"/>
    <w:rsid w:val="00920874"/>
    <w:rsid w:val="00922954"/>
    <w:rsid w:val="009328C6"/>
    <w:rsid w:val="0093739C"/>
    <w:rsid w:val="0094148C"/>
    <w:rsid w:val="00961500"/>
    <w:rsid w:val="00966798"/>
    <w:rsid w:val="00970456"/>
    <w:rsid w:val="009724F2"/>
    <w:rsid w:val="00972E2D"/>
    <w:rsid w:val="00976B2D"/>
    <w:rsid w:val="00996B88"/>
    <w:rsid w:val="00996BAA"/>
    <w:rsid w:val="009A0E0C"/>
    <w:rsid w:val="009A1049"/>
    <w:rsid w:val="009A374A"/>
    <w:rsid w:val="009B0788"/>
    <w:rsid w:val="009B7128"/>
    <w:rsid w:val="009D7D9D"/>
    <w:rsid w:val="00A04475"/>
    <w:rsid w:val="00A318A9"/>
    <w:rsid w:val="00A34AA1"/>
    <w:rsid w:val="00A57FEF"/>
    <w:rsid w:val="00A70406"/>
    <w:rsid w:val="00A7086B"/>
    <w:rsid w:val="00A71434"/>
    <w:rsid w:val="00A71C5F"/>
    <w:rsid w:val="00A90050"/>
    <w:rsid w:val="00AB61FA"/>
    <w:rsid w:val="00AE22A7"/>
    <w:rsid w:val="00AE7D29"/>
    <w:rsid w:val="00AF5BF9"/>
    <w:rsid w:val="00B0019A"/>
    <w:rsid w:val="00B012AD"/>
    <w:rsid w:val="00B03FF7"/>
    <w:rsid w:val="00B0716C"/>
    <w:rsid w:val="00B15F77"/>
    <w:rsid w:val="00B22C13"/>
    <w:rsid w:val="00B27ECC"/>
    <w:rsid w:val="00B306DD"/>
    <w:rsid w:val="00B37229"/>
    <w:rsid w:val="00B4055A"/>
    <w:rsid w:val="00B455DB"/>
    <w:rsid w:val="00B47BFF"/>
    <w:rsid w:val="00B57797"/>
    <w:rsid w:val="00B717EF"/>
    <w:rsid w:val="00B722D1"/>
    <w:rsid w:val="00B73EC9"/>
    <w:rsid w:val="00B75334"/>
    <w:rsid w:val="00B861D6"/>
    <w:rsid w:val="00B876D8"/>
    <w:rsid w:val="00B90B9E"/>
    <w:rsid w:val="00B93597"/>
    <w:rsid w:val="00B97956"/>
    <w:rsid w:val="00BA4587"/>
    <w:rsid w:val="00BA48CA"/>
    <w:rsid w:val="00BA65D0"/>
    <w:rsid w:val="00BB59AA"/>
    <w:rsid w:val="00BB7054"/>
    <w:rsid w:val="00BC778C"/>
    <w:rsid w:val="00BD69FC"/>
    <w:rsid w:val="00BE0E99"/>
    <w:rsid w:val="00BE79E1"/>
    <w:rsid w:val="00BF0A43"/>
    <w:rsid w:val="00BF6901"/>
    <w:rsid w:val="00C0671F"/>
    <w:rsid w:val="00C101BE"/>
    <w:rsid w:val="00C14937"/>
    <w:rsid w:val="00C20DE8"/>
    <w:rsid w:val="00C25A69"/>
    <w:rsid w:val="00C2756F"/>
    <w:rsid w:val="00C330D8"/>
    <w:rsid w:val="00C442FE"/>
    <w:rsid w:val="00C44AB6"/>
    <w:rsid w:val="00C50E4D"/>
    <w:rsid w:val="00C63FD1"/>
    <w:rsid w:val="00C824D2"/>
    <w:rsid w:val="00C913C3"/>
    <w:rsid w:val="00C927C9"/>
    <w:rsid w:val="00C96DC0"/>
    <w:rsid w:val="00CA5AF4"/>
    <w:rsid w:val="00CB316C"/>
    <w:rsid w:val="00CB40FF"/>
    <w:rsid w:val="00CB56F4"/>
    <w:rsid w:val="00CC0832"/>
    <w:rsid w:val="00CD15D9"/>
    <w:rsid w:val="00CE4B47"/>
    <w:rsid w:val="00D15173"/>
    <w:rsid w:val="00D1723F"/>
    <w:rsid w:val="00D21C47"/>
    <w:rsid w:val="00D40E2D"/>
    <w:rsid w:val="00D54B3F"/>
    <w:rsid w:val="00D6291C"/>
    <w:rsid w:val="00D66C3D"/>
    <w:rsid w:val="00D6739A"/>
    <w:rsid w:val="00D734E7"/>
    <w:rsid w:val="00D75B33"/>
    <w:rsid w:val="00D867E8"/>
    <w:rsid w:val="00D95983"/>
    <w:rsid w:val="00D96DA4"/>
    <w:rsid w:val="00DB1F90"/>
    <w:rsid w:val="00DB4105"/>
    <w:rsid w:val="00DC6F51"/>
    <w:rsid w:val="00DC6FDA"/>
    <w:rsid w:val="00DD1B24"/>
    <w:rsid w:val="00DD5428"/>
    <w:rsid w:val="00DE49F3"/>
    <w:rsid w:val="00E12EB9"/>
    <w:rsid w:val="00E138A9"/>
    <w:rsid w:val="00E152A8"/>
    <w:rsid w:val="00E512C4"/>
    <w:rsid w:val="00E52A68"/>
    <w:rsid w:val="00E54A66"/>
    <w:rsid w:val="00E65631"/>
    <w:rsid w:val="00E670A5"/>
    <w:rsid w:val="00E676D1"/>
    <w:rsid w:val="00E926F0"/>
    <w:rsid w:val="00E9536E"/>
    <w:rsid w:val="00E97377"/>
    <w:rsid w:val="00EA2FFB"/>
    <w:rsid w:val="00EC2079"/>
    <w:rsid w:val="00EE1227"/>
    <w:rsid w:val="00EF5B89"/>
    <w:rsid w:val="00F0457E"/>
    <w:rsid w:val="00F05818"/>
    <w:rsid w:val="00F07B1E"/>
    <w:rsid w:val="00F111F2"/>
    <w:rsid w:val="00F2263A"/>
    <w:rsid w:val="00F24C62"/>
    <w:rsid w:val="00F35976"/>
    <w:rsid w:val="00F375EC"/>
    <w:rsid w:val="00F400F4"/>
    <w:rsid w:val="00F46303"/>
    <w:rsid w:val="00F517CD"/>
    <w:rsid w:val="00F627FC"/>
    <w:rsid w:val="00F631FE"/>
    <w:rsid w:val="00F84A0E"/>
    <w:rsid w:val="00F932E3"/>
    <w:rsid w:val="00F938CD"/>
    <w:rsid w:val="00F94D98"/>
    <w:rsid w:val="00F97A60"/>
    <w:rsid w:val="00FB67EA"/>
    <w:rsid w:val="00FC0EAE"/>
    <w:rsid w:val="00FC5129"/>
    <w:rsid w:val="00FC6B7C"/>
    <w:rsid w:val="00FD5CBA"/>
    <w:rsid w:val="00FE0916"/>
    <w:rsid w:val="00FE238C"/>
    <w:rsid w:val="00FE2897"/>
    <w:rsid w:val="00FF4D18"/>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6C974930"/>
  <w15:docId w15:val="{F9E5CA36-2B0A-4881-81E1-FA4D8D75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503B1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503B16"/>
  </w:style>
  <w:style w:type="paragraph" w:styleId="Footer">
    <w:name w:val="footer"/>
    <w:basedOn w:val="Normal"/>
    <w:link w:val="AltBilgiChar"/>
    <w:uiPriority w:val="99"/>
    <w:unhideWhenUsed/>
    <w:rsid w:val="00503B1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503B16"/>
  </w:style>
  <w:style w:type="character" w:styleId="Hyperlink">
    <w:name w:val="Hyperlink"/>
    <w:basedOn w:val="DefaultParagraphFont"/>
    <w:uiPriority w:val="99"/>
    <w:unhideWhenUsed/>
    <w:rsid w:val="00503B16"/>
    <w:rPr>
      <w:color w:val="0000FF"/>
      <w:u w:val="single"/>
    </w:rPr>
  </w:style>
  <w:style w:type="table" w:styleId="TableGrid">
    <w:name w:val="Table Grid"/>
    <w:basedOn w:val="TableNormal"/>
    <w:uiPriority w:val="39"/>
    <w:rsid w:val="00147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2A8"/>
    <w:pPr>
      <w:autoSpaceDE w:val="0"/>
      <w:autoSpaceDN w:val="0"/>
      <w:adjustRightInd w:val="0"/>
      <w:spacing w:after="0" w:line="240" w:lineRule="auto"/>
    </w:pPr>
    <w:rPr>
      <w:rFonts w:ascii="Arial Unicode MS" w:hAnsi="Arial Unicode MS" w:cs="Arial Unicode MS"/>
      <w:color w:val="000000"/>
      <w:sz w:val="24"/>
      <w:szCs w:val="24"/>
    </w:rPr>
  </w:style>
  <w:style w:type="paragraph" w:styleId="NoSpacing">
    <w:name w:val="No Spacing"/>
    <w:basedOn w:val="Normal"/>
    <w:link w:val="AralkYokChar"/>
    <w:uiPriority w:val="1"/>
    <w:qFormat/>
    <w:rsid w:val="001A5728"/>
    <w:pPr>
      <w:spacing w:after="0" w:line="240" w:lineRule="auto"/>
    </w:pPr>
    <w:rPr>
      <w:rFonts w:ascii="Arial" w:eastAsia="Times New Roman" w:hAnsi="Arial" w:cs="Times New Roman"/>
      <w:kern w:val="20"/>
      <w:sz w:val="20"/>
      <w:szCs w:val="20"/>
      <w:lang w:eastAsia="tr-TR"/>
    </w:rPr>
  </w:style>
  <w:style w:type="character" w:customStyle="1" w:styleId="AralkYokChar">
    <w:name w:val="Aralık Yok Char"/>
    <w:basedOn w:val="DefaultParagraphFont"/>
    <w:link w:val="NoSpacing"/>
    <w:uiPriority w:val="1"/>
    <w:rsid w:val="001A5728"/>
    <w:rPr>
      <w:rFonts w:ascii="Arial" w:eastAsia="Times New Roman" w:hAnsi="Arial" w:cs="Times New Roman"/>
      <w:kern w:val="20"/>
      <w:sz w:val="20"/>
      <w:szCs w:val="20"/>
      <w:lang w:eastAsia="tr-TR"/>
    </w:rPr>
  </w:style>
  <w:style w:type="paragraph" w:styleId="BalloonText">
    <w:name w:val="Balloon Text"/>
    <w:basedOn w:val="Normal"/>
    <w:link w:val="BalonMetniChar"/>
    <w:uiPriority w:val="99"/>
    <w:semiHidden/>
    <w:unhideWhenUsed/>
    <w:rsid w:val="001A5728"/>
    <w:pPr>
      <w:spacing w:after="0" w:line="240" w:lineRule="auto"/>
    </w:pPr>
    <w:rPr>
      <w:rFonts w:ascii="Tahoma" w:hAnsi="Tahoma" w:cs="Tahoma"/>
      <w:sz w:val="16"/>
      <w:szCs w:val="16"/>
    </w:rPr>
  </w:style>
  <w:style w:type="character" w:customStyle="1" w:styleId="BalonMetniChar">
    <w:name w:val="Balon Metni Char"/>
    <w:basedOn w:val="DefaultParagraphFont"/>
    <w:link w:val="BalloonText"/>
    <w:uiPriority w:val="99"/>
    <w:semiHidden/>
    <w:rsid w:val="001A5728"/>
    <w:rPr>
      <w:rFonts w:ascii="Tahoma" w:hAnsi="Tahoma" w:cs="Tahoma"/>
      <w:sz w:val="16"/>
      <w:szCs w:val="16"/>
    </w:rPr>
  </w:style>
  <w:style w:type="paragraph" w:styleId="HTMLPreformatted">
    <w:name w:val="HTML Preformatted"/>
    <w:basedOn w:val="Normal"/>
    <w:link w:val="HTMLncedenBiimlendirilmiChar"/>
    <w:uiPriority w:val="99"/>
    <w:semiHidden/>
    <w:unhideWhenUsed/>
    <w:rsid w:val="00E9536E"/>
    <w:pPr>
      <w:spacing w:after="0" w:line="240" w:lineRule="auto"/>
    </w:pPr>
    <w:rPr>
      <w:rFonts w:ascii="Consolas" w:hAnsi="Consolas"/>
      <w:sz w:val="20"/>
      <w:szCs w:val="20"/>
    </w:rPr>
  </w:style>
  <w:style w:type="character" w:customStyle="1" w:styleId="HTMLncedenBiimlendirilmiChar">
    <w:name w:val="HTML Önceden Biçimlendirilmiş Char"/>
    <w:basedOn w:val="DefaultParagraphFont"/>
    <w:link w:val="HTMLPreformatted"/>
    <w:uiPriority w:val="99"/>
    <w:semiHidden/>
    <w:rsid w:val="00E9536E"/>
    <w:rPr>
      <w:rFonts w:ascii="Consolas" w:hAnsi="Consolas"/>
      <w:sz w:val="20"/>
      <w:szCs w:val="20"/>
    </w:rPr>
  </w:style>
  <w:style w:type="character" w:customStyle="1" w:styleId="y2iqfc">
    <w:name w:val="y2iqfc"/>
    <w:basedOn w:val="DefaultParagraphFont"/>
    <w:rsid w:val="00AE7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emf" /><Relationship Id="rId11" Type="http://schemas.openxmlformats.org/officeDocument/2006/relationships/image" Target="media/image7.emf" /><Relationship Id="rId12" Type="http://schemas.openxmlformats.org/officeDocument/2006/relationships/image" Target="media/image8.emf" /><Relationship Id="rId13" Type="http://schemas.openxmlformats.org/officeDocument/2006/relationships/image" Target="media/image9.png" /><Relationship Id="rId14" Type="http://schemas.openxmlformats.org/officeDocument/2006/relationships/oleObject" Target="embeddings/oleObject1.bin" /><Relationship Id="rId15" Type="http://schemas.openxmlformats.org/officeDocument/2006/relationships/oleObject" Target="embeddings/oleObject2.bin" /><Relationship Id="rId16" Type="http://schemas.openxmlformats.org/officeDocument/2006/relationships/oleObject" Target="embeddings/oleObject3.bin" /><Relationship Id="rId17" Type="http://schemas.openxmlformats.org/officeDocument/2006/relationships/oleObject" Target="embeddings/oleObject4.bin" /><Relationship Id="rId18" Type="http://schemas.openxmlformats.org/officeDocument/2006/relationships/oleObject" Target="embeddings/oleObject5.bin"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etibakir.com.tr/"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header1.xml.rels><?xml version="1.0" encoding="utf-8" standalone="yes"?><Relationships xmlns="http://schemas.openxmlformats.org/package/2006/relationships"><Relationship Id="rId1"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1876</TotalTime>
  <Pages>10</Pages>
  <Words>2564</Words>
  <Characters>14619</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DAP GBF EN</vt:lpstr>
      <vt:lpstr/>
    </vt:vector>
  </TitlesOfParts>
  <Company>Progressive</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 GBF EN</dc:title>
  <dc:creator>MEHMET ALİ BABAOĞLU</dc:creator>
  <cp:keywords>MEHMET ALİ BABAOĞLU</cp:keywords>
  <cp:lastModifiedBy>Erhan AL - ETIGUBRE</cp:lastModifiedBy>
  <cp:revision>98</cp:revision>
  <cp:lastPrinted>2022-07-29T14:16:00Z</cp:lastPrinted>
  <dcterms:created xsi:type="dcterms:W3CDTF">2019-11-15T07:21:00Z</dcterms:created>
  <dcterms:modified xsi:type="dcterms:W3CDTF">2025-09-22T13:40:00Z</dcterms:modified>
</cp:coreProperties>
</file>